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5FE8E" w14:textId="77777777" w:rsidR="00A01B0D" w:rsidRPr="00003F27" w:rsidRDefault="00A01B0D" w:rsidP="00A01B0D">
      <w:pPr>
        <w:rPr>
          <w:rFonts w:ascii="Times New Roman" w:hAnsi="Times New Roman"/>
          <w:b/>
          <w:sz w:val="28"/>
          <w:szCs w:val="28"/>
        </w:rPr>
      </w:pPr>
    </w:p>
    <w:p w14:paraId="76235537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48911B2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7152755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19294E9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42E023BA" w14:textId="3C3889CB" w:rsidR="00A01B0D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600B0796" w14:textId="77777777" w:rsidR="00003F27" w:rsidRPr="00003F27" w:rsidRDefault="00003F27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614721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32"/>
          <w:szCs w:val="32"/>
        </w:rPr>
        <w:t>Департамент политологии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1"/>
        <w:gridCol w:w="4760"/>
      </w:tblGrid>
      <w:tr w:rsidR="00A01B0D" w:rsidRPr="00003F27" w14:paraId="683D5EA2" w14:textId="77777777" w:rsidTr="009D2A39">
        <w:tc>
          <w:tcPr>
            <w:tcW w:w="4811" w:type="dxa"/>
          </w:tcPr>
          <w:p w14:paraId="50D080F0" w14:textId="77777777" w:rsidR="00A01B0D" w:rsidRPr="00003F27" w:rsidRDefault="00A01B0D" w:rsidP="00EC0A2E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760" w:type="dxa"/>
          </w:tcPr>
          <w:p w14:paraId="69EF61A9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УТВЕРЖДАЮ</w:t>
            </w:r>
          </w:p>
          <w:p w14:paraId="1F826E82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69D62A18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Проректор </w:t>
            </w:r>
          </w:p>
          <w:p w14:paraId="5819D5C0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по учебной и </w:t>
            </w:r>
          </w:p>
          <w:p w14:paraId="722A0A54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методической работе</w:t>
            </w:r>
          </w:p>
          <w:p w14:paraId="51DB21B7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________ Е.А.</w:t>
            </w:r>
            <w:r w:rsidRPr="00003F27">
              <w:rPr>
                <w:rFonts w:ascii="Times New Roman" w:eastAsia="Times New Roman" w:hAnsi="Times New Roman" w:cs="Times New Roman"/>
                <w:sz w:val="28"/>
                <w:lang w:val="en-US"/>
              </w:rPr>
              <w:t> </w:t>
            </w: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Каменева                                                        </w:t>
            </w:r>
          </w:p>
          <w:p w14:paraId="5EA94438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</w:rPr>
            </w:pPr>
            <w:r w:rsidRPr="00003F27">
              <w:rPr>
                <w:rFonts w:ascii="Times New Roman" w:eastAsia="Times New Roman" w:hAnsi="Times New Roman" w:cs="Times New Roman"/>
              </w:rPr>
              <w:t xml:space="preserve">                   (подпись)</w:t>
            </w:r>
          </w:p>
          <w:p w14:paraId="1EAAF0E9" w14:textId="2436C52B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«</w:t>
            </w:r>
            <w:r w:rsidR="00E55C81">
              <w:rPr>
                <w:rFonts w:ascii="Times New Roman" w:eastAsia="Times New Roman" w:hAnsi="Times New Roman" w:cs="Times New Roman"/>
                <w:sz w:val="28"/>
              </w:rPr>
              <w:t>25</w:t>
            </w:r>
            <w:r w:rsidRPr="00003F27">
              <w:rPr>
                <w:rFonts w:ascii="Times New Roman" w:eastAsia="Times New Roman" w:hAnsi="Times New Roman" w:cs="Times New Roman"/>
                <w:sz w:val="28"/>
              </w:rPr>
              <w:t>__»_</w:t>
            </w:r>
            <w:r w:rsidR="00E55C81">
              <w:rPr>
                <w:rFonts w:ascii="Times New Roman" w:eastAsia="Times New Roman" w:hAnsi="Times New Roman" w:cs="Times New Roman"/>
                <w:sz w:val="28"/>
              </w:rPr>
              <w:t>апреля___</w:t>
            </w: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2023 г.</w:t>
            </w:r>
          </w:p>
          <w:p w14:paraId="1EE8E8F2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607" w:line="264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14:paraId="15645B13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606A2C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03F27">
        <w:rPr>
          <w:rFonts w:ascii="Times New Roman" w:hAnsi="Times New Roman"/>
          <w:b/>
          <w:sz w:val="32"/>
          <w:szCs w:val="32"/>
        </w:rPr>
        <w:t>Бочанов М.А.</w:t>
      </w:r>
    </w:p>
    <w:p w14:paraId="07A03D1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29551C36" w14:textId="75513BF5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03F27">
        <w:rPr>
          <w:rFonts w:ascii="Times New Roman" w:hAnsi="Times New Roman"/>
          <w:b/>
          <w:sz w:val="36"/>
          <w:szCs w:val="36"/>
        </w:rPr>
        <w:t>Дешифровка политических и социальных подтекстов в медиа-продукции</w:t>
      </w:r>
    </w:p>
    <w:p w14:paraId="48762515" w14:textId="77777777" w:rsidR="009D2A39" w:rsidRPr="00003F27" w:rsidRDefault="009D2A39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41281092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910796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480EE98B" w14:textId="49AF273F" w:rsidR="00A01B0D" w:rsidRPr="00003F27" w:rsidRDefault="00893FA9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42.03.01 </w:t>
      </w:r>
      <w:r w:rsidR="00A01B0D" w:rsidRPr="00003F27">
        <w:rPr>
          <w:rFonts w:ascii="Times New Roman" w:hAnsi="Times New Roman"/>
          <w:sz w:val="28"/>
          <w:szCs w:val="28"/>
        </w:rPr>
        <w:t xml:space="preserve">Реклама и связи с общественностью, </w:t>
      </w:r>
      <w:r w:rsidR="00A01B0D" w:rsidRPr="00003F27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14:paraId="7F225402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FDBAC0" w14:textId="77777777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3AF2327D" w14:textId="72D9C47F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протокол № </w:t>
      </w:r>
      <w:r w:rsidR="00C40D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31 </w:t>
      </w: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« 18 »   апреля   2023 г.</w:t>
      </w:r>
    </w:p>
    <w:p w14:paraId="7887BDF9" w14:textId="77777777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0A8FEE20" w14:textId="77777777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AEEE0F" w14:textId="523F07C2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протокол № </w:t>
      </w:r>
      <w:r w:rsidR="00C40D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10 </w:t>
      </w: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 «20 » марта 2023 г.</w:t>
      </w:r>
    </w:p>
    <w:p w14:paraId="62C8079B" w14:textId="77777777" w:rsidR="009D2A39" w:rsidRPr="00003F27" w:rsidRDefault="009D2A39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F2E745" w14:textId="77777777" w:rsidR="009D2A39" w:rsidRPr="00003F27" w:rsidRDefault="009D2A39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EF8447" w14:textId="4D8FB3D6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2AB24E91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57CE20D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высшего образования</w:t>
      </w:r>
    </w:p>
    <w:p w14:paraId="72F8CA3C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03F2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D7364DE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03F2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F18944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32BCFC4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72CE78C7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5FC5DC1" w14:textId="77777777" w:rsidR="00A01B0D" w:rsidRPr="00003F27" w:rsidRDefault="00A01B0D" w:rsidP="00CA33F0">
      <w:pPr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6DA5B1DE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03F27">
        <w:rPr>
          <w:rFonts w:ascii="Times New Roman" w:hAnsi="Times New Roman"/>
          <w:b/>
          <w:sz w:val="32"/>
          <w:szCs w:val="32"/>
        </w:rPr>
        <w:t>Бочанов М.А.</w:t>
      </w:r>
    </w:p>
    <w:p w14:paraId="08A57C20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F978F72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003F27">
        <w:rPr>
          <w:rFonts w:ascii="Times New Roman" w:hAnsi="Times New Roman"/>
          <w:b/>
          <w:sz w:val="36"/>
          <w:szCs w:val="36"/>
        </w:rPr>
        <w:t xml:space="preserve">Дешифровка политических и социальных подтекстов в медиа-продукции </w:t>
      </w:r>
    </w:p>
    <w:p w14:paraId="0466EE9F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BDCF3F1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6876EDE" w14:textId="10120AC1" w:rsidR="00A01B0D" w:rsidRPr="00003F27" w:rsidRDefault="00893FA9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42.03.01 </w:t>
      </w:r>
      <w:bookmarkStart w:id="0" w:name="_GoBack"/>
      <w:bookmarkEnd w:id="0"/>
      <w:r w:rsidR="00A01B0D" w:rsidRPr="00003F27">
        <w:rPr>
          <w:rFonts w:ascii="Times New Roman" w:hAnsi="Times New Roman"/>
          <w:sz w:val="28"/>
          <w:szCs w:val="28"/>
        </w:rPr>
        <w:t xml:space="preserve">Реклама и связи с общественностью, </w:t>
      </w:r>
      <w:r w:rsidR="00A01B0D" w:rsidRPr="00003F27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14:paraId="74B52079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ABBC63" w14:textId="77777777" w:rsidR="00A01B0D" w:rsidRPr="00003F27" w:rsidRDefault="00A01B0D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E671AA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64772A39" w14:textId="77777777" w:rsidR="00A01B0D" w:rsidRPr="00003F27" w:rsidRDefault="00A01B0D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A9BC292" w14:textId="77777777" w:rsidR="00A01B0D" w:rsidRPr="00003F27" w:rsidRDefault="00A01B0D" w:rsidP="00A01B0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4842A2A" w14:textId="77777777" w:rsidR="00A01B0D" w:rsidRPr="00003F27" w:rsidRDefault="00A01B0D" w:rsidP="00B014F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525FE7" w14:textId="77777777" w:rsidR="00580A9F" w:rsidRPr="00003F27" w:rsidRDefault="00580A9F" w:rsidP="00580A9F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03F27">
        <w:rPr>
          <w:b/>
          <w:bCs/>
          <w:iCs/>
          <w:sz w:val="28"/>
          <w:szCs w:val="28"/>
        </w:rPr>
        <w:lastRenderedPageBreak/>
        <w:t>СОДЕРЖАНИЕ</w:t>
      </w:r>
    </w:p>
    <w:p w14:paraId="0C36082C" w14:textId="77777777" w:rsidR="00DF2A54" w:rsidRPr="00003F27" w:rsidRDefault="00DF2A54" w:rsidP="00580A9F">
      <w:pPr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1D5EA0" w:rsidRPr="00003F27" w14:paraId="2FF19978" w14:textId="77777777" w:rsidTr="001D5EA0">
        <w:trPr>
          <w:cantSplit/>
          <w:trHeight w:val="501"/>
        </w:trPr>
        <w:tc>
          <w:tcPr>
            <w:tcW w:w="8646" w:type="dxa"/>
          </w:tcPr>
          <w:p w14:paraId="0FE43F27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003F2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дисциплины……………………………………………</w:t>
            </w:r>
          </w:p>
        </w:tc>
        <w:tc>
          <w:tcPr>
            <w:tcW w:w="568" w:type="dxa"/>
          </w:tcPr>
          <w:p w14:paraId="4257735D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1D5EA0" w:rsidRPr="00003F27" w14:paraId="72173016" w14:textId="77777777" w:rsidTr="001D5EA0">
        <w:trPr>
          <w:cantSplit/>
          <w:trHeight w:val="20"/>
        </w:trPr>
        <w:tc>
          <w:tcPr>
            <w:tcW w:w="8646" w:type="dxa"/>
          </w:tcPr>
          <w:p w14:paraId="62994C89" w14:textId="77777777" w:rsidR="001D5EA0" w:rsidRPr="00003F27" w:rsidRDefault="001D5EA0" w:rsidP="001D5EA0">
            <w:pPr>
              <w:spacing w:beforeAutospacing="1" w:after="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2. </w:t>
            </w:r>
            <w:r w:rsidRPr="00003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Pr="00003F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2E1A0999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EF06A7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7DF06DD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1D5EA0" w:rsidRPr="00003F27" w14:paraId="49728523" w14:textId="77777777" w:rsidTr="001D5EA0">
        <w:trPr>
          <w:cantSplit/>
          <w:trHeight w:val="20"/>
        </w:trPr>
        <w:tc>
          <w:tcPr>
            <w:tcW w:w="8646" w:type="dxa"/>
          </w:tcPr>
          <w:p w14:paraId="7E9CBA18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5D9C1F88" w14:textId="2304FC50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43A324B9" w14:textId="77777777" w:rsidTr="001D5EA0">
        <w:trPr>
          <w:cantSplit/>
          <w:trHeight w:val="20"/>
        </w:trPr>
        <w:tc>
          <w:tcPr>
            <w:tcW w:w="8646" w:type="dxa"/>
          </w:tcPr>
          <w:p w14:paraId="496A7CA9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003F2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153D3D48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964BD7C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8C61F14" w14:textId="20353154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3F4ADC64" w14:textId="77777777" w:rsidTr="001D5EA0">
        <w:trPr>
          <w:cantSplit/>
          <w:trHeight w:val="20"/>
        </w:trPr>
        <w:tc>
          <w:tcPr>
            <w:tcW w:w="8646" w:type="dxa"/>
          </w:tcPr>
          <w:p w14:paraId="64C49A9B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 </w:t>
            </w:r>
          </w:p>
        </w:tc>
        <w:tc>
          <w:tcPr>
            <w:tcW w:w="568" w:type="dxa"/>
          </w:tcPr>
          <w:p w14:paraId="656C1E7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7FDAE77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0BEDDD2E" w14:textId="553CB317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1A0D1490" w14:textId="77777777" w:rsidTr="001D5EA0">
        <w:trPr>
          <w:cantSplit/>
          <w:trHeight w:val="20"/>
        </w:trPr>
        <w:tc>
          <w:tcPr>
            <w:tcW w:w="8646" w:type="dxa"/>
          </w:tcPr>
          <w:p w14:paraId="35F5C863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дисциплины…………………………………………….</w:t>
            </w:r>
          </w:p>
        </w:tc>
        <w:tc>
          <w:tcPr>
            <w:tcW w:w="568" w:type="dxa"/>
          </w:tcPr>
          <w:p w14:paraId="3115528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29D9FC0D" w14:textId="77777777" w:rsidTr="001D5EA0">
        <w:trPr>
          <w:cantSplit/>
          <w:trHeight w:val="20"/>
        </w:trPr>
        <w:tc>
          <w:tcPr>
            <w:tcW w:w="8646" w:type="dxa"/>
          </w:tcPr>
          <w:p w14:paraId="02DA9F46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план…………………………………………..</w:t>
            </w:r>
          </w:p>
        </w:tc>
        <w:tc>
          <w:tcPr>
            <w:tcW w:w="568" w:type="dxa"/>
          </w:tcPr>
          <w:p w14:paraId="181CF46F" w14:textId="2ECCC3FB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C40D8B" w:rsidRPr="00003F27" w14:paraId="13F0A720" w14:textId="77777777" w:rsidTr="001D5EA0">
        <w:trPr>
          <w:cantSplit/>
          <w:trHeight w:val="20"/>
        </w:trPr>
        <w:tc>
          <w:tcPr>
            <w:tcW w:w="8646" w:type="dxa"/>
          </w:tcPr>
          <w:p w14:paraId="2AA75245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занятий…………………...</w:t>
            </w:r>
          </w:p>
        </w:tc>
        <w:tc>
          <w:tcPr>
            <w:tcW w:w="568" w:type="dxa"/>
          </w:tcPr>
          <w:p w14:paraId="700BE8D8" w14:textId="578B1F86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40D8B" w:rsidRPr="00003F27" w14:paraId="316CF19D" w14:textId="77777777" w:rsidTr="001D5EA0">
        <w:trPr>
          <w:cantSplit/>
          <w:trHeight w:val="20"/>
        </w:trPr>
        <w:tc>
          <w:tcPr>
            <w:tcW w:w="8646" w:type="dxa"/>
          </w:tcPr>
          <w:p w14:paraId="12482575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74D1C122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DEB2811" w14:textId="5A45727F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40D8B" w:rsidRPr="00003F27" w14:paraId="2EAE9DAD" w14:textId="77777777" w:rsidTr="001D5EA0">
        <w:trPr>
          <w:cantSplit/>
          <w:trHeight w:val="687"/>
        </w:trPr>
        <w:tc>
          <w:tcPr>
            <w:tcW w:w="8646" w:type="dxa"/>
          </w:tcPr>
          <w:p w14:paraId="3B7DDAEB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66443CC4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2DC0B69" w14:textId="30CC4C8D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40D8B" w:rsidRPr="00003F27" w14:paraId="3931CB2F" w14:textId="77777777" w:rsidTr="001D5EA0">
        <w:trPr>
          <w:cantSplit/>
          <w:trHeight w:val="20"/>
        </w:trPr>
        <w:tc>
          <w:tcPr>
            <w:tcW w:w="8646" w:type="dxa"/>
          </w:tcPr>
          <w:p w14:paraId="7BE3CA37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6CD18E0C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E435C1E" w14:textId="036ED3CE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40D8B" w:rsidRPr="00003F27" w14:paraId="404651BC" w14:textId="77777777" w:rsidTr="001D5EA0">
        <w:trPr>
          <w:cantSplit/>
          <w:trHeight w:val="20"/>
        </w:trPr>
        <w:tc>
          <w:tcPr>
            <w:tcW w:w="8646" w:type="dxa"/>
          </w:tcPr>
          <w:p w14:paraId="464C8D36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01D220D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543ACBA" w14:textId="18FFC088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C40D8B" w:rsidRPr="00003F27" w14:paraId="50C55826" w14:textId="77777777" w:rsidTr="001D5EA0">
        <w:trPr>
          <w:cantSplit/>
          <w:trHeight w:val="20"/>
        </w:trPr>
        <w:tc>
          <w:tcPr>
            <w:tcW w:w="8646" w:type="dxa"/>
          </w:tcPr>
          <w:p w14:paraId="64BA74E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6024D448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FF0B7BA" w14:textId="3B4AA261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40D8B" w:rsidRPr="00003F27" w14:paraId="3EB5BA5F" w14:textId="77777777" w:rsidTr="001D5EA0">
        <w:trPr>
          <w:cantSplit/>
          <w:trHeight w:val="20"/>
        </w:trPr>
        <w:tc>
          <w:tcPr>
            <w:tcW w:w="8646" w:type="dxa"/>
          </w:tcPr>
          <w:p w14:paraId="3DD3942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78E68629" w14:textId="703DCCFB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40D8B" w:rsidRPr="00003F27" w14:paraId="7427EA10" w14:textId="77777777" w:rsidTr="001D5EA0">
        <w:trPr>
          <w:cantSplit/>
          <w:trHeight w:val="20"/>
        </w:trPr>
        <w:tc>
          <w:tcPr>
            <w:tcW w:w="8646" w:type="dxa"/>
          </w:tcPr>
          <w:p w14:paraId="5CBBA28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25562075" w14:textId="0435BA3D" w:rsidR="001D5EA0" w:rsidRPr="00003F27" w:rsidRDefault="001D5EA0" w:rsidP="00C40D8B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40D8B" w:rsidRPr="00003F27" w14:paraId="00E61352" w14:textId="77777777" w:rsidTr="001D5EA0">
        <w:trPr>
          <w:cantSplit/>
          <w:trHeight w:val="20"/>
        </w:trPr>
        <w:tc>
          <w:tcPr>
            <w:tcW w:w="8646" w:type="dxa"/>
          </w:tcPr>
          <w:p w14:paraId="3A4B658B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7983578A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EC2455D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EBE0EB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D2072F0" w14:textId="36003C37" w:rsidR="001D5EA0" w:rsidRPr="00003F27" w:rsidRDefault="001D5EA0" w:rsidP="00C40D8B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40D8B" w:rsidRPr="00003F27" w14:paraId="5325AAF5" w14:textId="77777777" w:rsidTr="001D5EA0">
        <w:trPr>
          <w:cantSplit/>
          <w:trHeight w:val="20"/>
        </w:trPr>
        <w:tc>
          <w:tcPr>
            <w:tcW w:w="8646" w:type="dxa"/>
          </w:tcPr>
          <w:p w14:paraId="157FD1C3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639ED65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F90DAC5" w14:textId="22F93779" w:rsidR="001D5EA0" w:rsidRPr="00003F27" w:rsidRDefault="001D5EA0" w:rsidP="00C40D8B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</w:tbl>
    <w:p w14:paraId="671C485A" w14:textId="77777777" w:rsidR="00DF2A54" w:rsidRPr="00003F27" w:rsidRDefault="00DF2A54" w:rsidP="00B014F2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43108C3F" w14:textId="77777777" w:rsidR="00DF2A54" w:rsidRPr="00003F27" w:rsidRDefault="00DF2A54" w:rsidP="00B014F2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CE127C6" w14:textId="77777777" w:rsidR="00251627" w:rsidRPr="00003F27" w:rsidRDefault="00251627" w:rsidP="00251627">
      <w:pPr>
        <w:numPr>
          <w:ilvl w:val="0"/>
          <w:numId w:val="1"/>
        </w:num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Наименование дисциплины</w:t>
      </w:r>
    </w:p>
    <w:p w14:paraId="14BFBD6F" w14:textId="77777777" w:rsidR="00EA7DB9" w:rsidRPr="00003F27" w:rsidRDefault="00251627" w:rsidP="00EA7DB9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«Дешифровка политических и социальных подтекстов в медиа-продукции» </w:t>
      </w:r>
    </w:p>
    <w:p w14:paraId="1AD31163" w14:textId="77777777" w:rsidR="00251627" w:rsidRPr="00003F27" w:rsidRDefault="00251627" w:rsidP="00251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3F27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Pr="00003F2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  <w:r w:rsidRPr="00003F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E4EB013" w14:textId="65B2865A" w:rsidR="00251627" w:rsidRPr="00003F27" w:rsidRDefault="00251627" w:rsidP="00251627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03F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EA7DB9" w:rsidRPr="00003F27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003F27">
        <w:rPr>
          <w:rFonts w:ascii="Times New Roman" w:eastAsia="Calibri" w:hAnsi="Times New Roman" w:cs="Times New Roman"/>
          <w:sz w:val="28"/>
          <w:szCs w:val="28"/>
        </w:rPr>
        <w:t xml:space="preserve"> Таблица 1</w:t>
      </w:r>
      <w:r w:rsidR="00883C31" w:rsidRPr="00003F2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C589B8" w14:textId="1CDBB4C1" w:rsidR="00EA7DB9" w:rsidRPr="00003F27" w:rsidRDefault="00EA7DB9" w:rsidP="00EA7DB9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074"/>
        <w:gridCol w:w="22"/>
        <w:gridCol w:w="2597"/>
        <w:gridCol w:w="62"/>
        <w:gridCol w:w="2197"/>
        <w:gridCol w:w="90"/>
        <w:gridCol w:w="2529"/>
      </w:tblGrid>
      <w:tr w:rsidR="00EA7DB9" w:rsidRPr="00003F27" w14:paraId="1C8FDC28" w14:textId="77777777" w:rsidTr="0063453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0FE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729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3597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09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83C31" w:rsidRPr="00003F27" w14:paraId="28B4FDFB" w14:textId="77777777" w:rsidTr="0063453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36C4" w14:textId="1A0169D3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ОПК-1</w:t>
            </w:r>
          </w:p>
          <w:p w14:paraId="6673038D" w14:textId="77777777" w:rsidR="00883C31" w:rsidRPr="00003F27" w:rsidRDefault="00883C31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5FD9936" w14:textId="67DE28E0" w:rsidR="00883C31" w:rsidRPr="00003F27" w:rsidRDefault="00883C31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2021, 2022гг.п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6428" w14:textId="77777777" w:rsidR="009D2A39" w:rsidRPr="00003F27" w:rsidRDefault="009D2A39" w:rsidP="009D2A3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Способен создавать востребованные обществом и индустрией медиатексты и (или) медиапродукты,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  <w:p w14:paraId="7CEB8CAC" w14:textId="20CA81AE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14F" w14:textId="1B03E052" w:rsidR="00883C31" w:rsidRPr="00003F27" w:rsidRDefault="00883C31" w:rsidP="00883C31">
            <w:pPr>
              <w:rPr>
                <w:rFonts w:eastAsia="Calibri"/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>1.Создает медиатексты в письменной, аудиальной, визуальной форме в соответствии с нормами русского и иностранного языков, особенностями иных знаковых систем.</w:t>
            </w:r>
          </w:p>
          <w:p w14:paraId="7EC16521" w14:textId="77777777" w:rsidR="009D2A39" w:rsidRPr="00003F27" w:rsidRDefault="009D2A39" w:rsidP="00883C31">
            <w:pPr>
              <w:rPr>
                <w:rFonts w:eastAsia="Calibri"/>
                <w:sz w:val="24"/>
                <w:szCs w:val="24"/>
              </w:rPr>
            </w:pPr>
          </w:p>
          <w:p w14:paraId="12888B25" w14:textId="4CB5F5B4" w:rsidR="00883C31" w:rsidRPr="00003F27" w:rsidRDefault="00883C31" w:rsidP="00883C3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</w:rPr>
              <w:t>2. 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320" w14:textId="58631712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современные </w:t>
            </w:r>
            <w:r w:rsidR="00176B8E" w:rsidRPr="00003F27">
              <w:rPr>
                <w:rFonts w:eastAsia="Calibri"/>
                <w:sz w:val="24"/>
                <w:szCs w:val="24"/>
                <w:lang w:eastAsia="en-US"/>
              </w:rPr>
              <w:t>медиатексты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 xml:space="preserve">в письменной, аудиальной, визуальной форме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уметь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: распознавать подтексты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 xml:space="preserve"> в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>медиатексте, исходя из норм русского</w:t>
            </w:r>
            <w:r w:rsidR="00E55391" w:rsidRPr="00003F27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 xml:space="preserve"> иностранного языков и особенностей иных знаковых систем.</w:t>
            </w:r>
          </w:p>
          <w:p w14:paraId="3A062D7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A0A387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знать: 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нормы языка и особенности знаковых систем </w:t>
            </w:r>
          </w:p>
          <w:p w14:paraId="15243293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корректировать созданные коммуникационные продукты в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соответствии с нормами языка, особенностями иных знаковых систем и с учетом актуального политического контекста;</w:t>
            </w:r>
          </w:p>
        </w:tc>
      </w:tr>
      <w:tr w:rsidR="00EA7DB9" w:rsidRPr="00003F27" w14:paraId="0DC037F1" w14:textId="77777777" w:rsidTr="0063453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2134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ПКП-3</w:t>
            </w:r>
          </w:p>
          <w:p w14:paraId="42805216" w14:textId="24DBF0A2" w:rsidR="00883C31" w:rsidRPr="00003F27" w:rsidRDefault="00883C31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2021, 2022, с 2023 гг.п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EFE8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FEB" w14:textId="77777777" w:rsidR="00EA7DB9" w:rsidRPr="00003F27" w:rsidRDefault="00EA7DB9" w:rsidP="00EA7DB9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Разрабатывает контент-стратегию издания для определения конкурентных преимуществ продукции СМИ.</w:t>
            </w:r>
          </w:p>
          <w:p w14:paraId="75338600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4A8A31D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48665C7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2FB5FC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0954E7F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AF140BF" w14:textId="77777777" w:rsidR="00EA7DB9" w:rsidRPr="00003F27" w:rsidRDefault="00EA7DB9" w:rsidP="00EA7DB9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Обосновывает выбор визуальных элементов материала для привлечения внимания к продукции СМИ.</w:t>
            </w:r>
          </w:p>
          <w:p w14:paraId="644D945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F417760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8D4B3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08B05FA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070F381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83A71BB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529F2E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558EEFF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FD58D5F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E9D3C18" w14:textId="77777777" w:rsidR="007E233C" w:rsidRPr="00003F27" w:rsidRDefault="00EA7DB9" w:rsidP="00EA7DB9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Анализирует эффективность контента и определяет рекомендации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по корректировке.  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29A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1.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знать: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основы разработки  контент-стратегии издания </w:t>
            </w:r>
          </w:p>
          <w:p w14:paraId="5462FEA3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уметь: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корректировать контент, в соответствии с определённой контент-стратегией</w:t>
            </w:r>
          </w:p>
          <w:p w14:paraId="74CF943E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A771757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</w:p>
          <w:p w14:paraId="25C7588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значение визуальных элементов материала для привлечения внимания контенту.</w:t>
            </w:r>
          </w:p>
          <w:p w14:paraId="6B9BC014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124B05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применять визуальные элементы для привлечения внимания к контенту.</w:t>
            </w:r>
          </w:p>
          <w:p w14:paraId="078D8A78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C05CC0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 знать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какие факторы влияют на эффективность контента и как измерять ее. Основы работы с данными и использования инструментов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аналитики для анализа эффективности контента</w:t>
            </w:r>
          </w:p>
          <w:p w14:paraId="6571D9E0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BC0475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уметь: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14:paraId="7A7D635D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759DEA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A53B4" w:rsidRPr="00003F27" w14:paraId="2BA7A560" w14:textId="77777777" w:rsidTr="00634535">
        <w:tc>
          <w:tcPr>
            <w:tcW w:w="1095" w:type="pct"/>
            <w:gridSpan w:val="2"/>
          </w:tcPr>
          <w:p w14:paraId="43EB1A6B" w14:textId="77777777" w:rsidR="00CA53B4" w:rsidRPr="00003F27" w:rsidRDefault="001C3743" w:rsidP="00251627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ПКН</w:t>
            </w:r>
            <w:r w:rsidR="00CA53B4" w:rsidRPr="00003F27">
              <w:rPr>
                <w:sz w:val="24"/>
                <w:szCs w:val="24"/>
              </w:rPr>
              <w:t>-1</w:t>
            </w:r>
          </w:p>
          <w:p w14:paraId="66088138" w14:textId="1E35D5CB" w:rsidR="00955013" w:rsidRPr="00003F27" w:rsidRDefault="00955013" w:rsidP="00251627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 2023г.п.</w:t>
            </w:r>
          </w:p>
        </w:tc>
        <w:tc>
          <w:tcPr>
            <w:tcW w:w="1389" w:type="pct"/>
            <w:gridSpan w:val="2"/>
          </w:tcPr>
          <w:p w14:paraId="6F523867" w14:textId="77777777" w:rsidR="00CA53B4" w:rsidRPr="00003F27" w:rsidRDefault="00C1165D" w:rsidP="0025162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Способность создавать коммуникационные продукты, востребованные обществом и коммуникационными индустриями, в форме текста, аудио- и видеоматериалов, интернет-контента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1195" w:type="pct"/>
            <w:gridSpan w:val="2"/>
          </w:tcPr>
          <w:p w14:paraId="404AB94F" w14:textId="77777777" w:rsidR="00300053" w:rsidRPr="00003F27" w:rsidRDefault="00300053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1.</w:t>
            </w:r>
            <w:r w:rsidRPr="00003F27">
              <w:rPr>
                <w:sz w:val="24"/>
                <w:szCs w:val="24"/>
              </w:rPr>
              <w:tab/>
              <w:t>Создает коммуникационные продукты в форме текста, аудио- и видеоматериалов, интернет-контента.</w:t>
            </w:r>
          </w:p>
          <w:p w14:paraId="0DB3E923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03AA99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9B482FB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119107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5F59C13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715959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97D7A01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DBE6DED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8BF6C9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D87671F" w14:textId="77777777" w:rsidR="00CA53B4" w:rsidRPr="00003F27" w:rsidRDefault="00300053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  <w:r w:rsidRPr="00003F27">
              <w:rPr>
                <w:sz w:val="24"/>
                <w:szCs w:val="24"/>
              </w:rPr>
              <w:tab/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1321" w:type="pct"/>
          </w:tcPr>
          <w:p w14:paraId="3E8BCB88" w14:textId="77777777" w:rsidR="00D07606" w:rsidRPr="00003F27" w:rsidRDefault="00D07606" w:rsidP="00696B8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1.</w:t>
            </w:r>
            <w:r w:rsidR="00696B8A" w:rsidRPr="00003F27">
              <w:rPr>
                <w:i/>
                <w:sz w:val="24"/>
                <w:szCs w:val="24"/>
              </w:rPr>
              <w:t>знать</w:t>
            </w:r>
            <w:r w:rsidR="00696B8A" w:rsidRPr="00003F27">
              <w:rPr>
                <w:sz w:val="24"/>
                <w:szCs w:val="24"/>
              </w:rPr>
              <w:t xml:space="preserve">: </w:t>
            </w:r>
            <w:r w:rsidR="00567719" w:rsidRPr="00003F27">
              <w:rPr>
                <w:i/>
                <w:sz w:val="24"/>
                <w:szCs w:val="24"/>
              </w:rPr>
              <w:t>–</w:t>
            </w:r>
            <w:r w:rsidR="00696B8A" w:rsidRPr="00003F27">
              <w:rPr>
                <w:sz w:val="24"/>
                <w:szCs w:val="24"/>
              </w:rPr>
              <w:t xml:space="preserve">современные </w:t>
            </w:r>
            <w:r w:rsidR="00717EEA" w:rsidRPr="00003F27">
              <w:rPr>
                <w:sz w:val="24"/>
                <w:szCs w:val="24"/>
              </w:rPr>
              <w:t xml:space="preserve">коммуникационные продукты в форме текста, аудио- и видеоматериалов, интернет-контента </w:t>
            </w:r>
            <w:r w:rsidR="00696B8A" w:rsidRPr="00003F27">
              <w:rPr>
                <w:i/>
                <w:sz w:val="24"/>
                <w:szCs w:val="24"/>
              </w:rPr>
              <w:t>уметь</w:t>
            </w:r>
            <w:r w:rsidR="00696B8A"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sz w:val="24"/>
                <w:szCs w:val="24"/>
              </w:rPr>
              <w:t>распознавать подтексты</w:t>
            </w:r>
            <w:r w:rsidR="00717EEA" w:rsidRPr="00003F27">
              <w:rPr>
                <w:sz w:val="24"/>
                <w:szCs w:val="24"/>
              </w:rPr>
              <w:t>, аудио- видеоматериалов</w:t>
            </w:r>
            <w:r w:rsidRPr="00003F27">
              <w:rPr>
                <w:sz w:val="24"/>
                <w:szCs w:val="24"/>
              </w:rPr>
              <w:t xml:space="preserve"> и</w:t>
            </w:r>
            <w:r w:rsidR="00717EEA" w:rsidRPr="00003F27">
              <w:rPr>
                <w:sz w:val="24"/>
                <w:szCs w:val="24"/>
              </w:rPr>
              <w:t xml:space="preserve"> интернет-контента </w:t>
            </w:r>
          </w:p>
          <w:p w14:paraId="140BEDE3" w14:textId="77777777" w:rsidR="00D07606" w:rsidRPr="00003F27" w:rsidRDefault="00D07606" w:rsidP="00696B8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28B1C9E6" w14:textId="77777777" w:rsidR="00D07606" w:rsidRPr="00003F27" w:rsidRDefault="00696B8A" w:rsidP="00D076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</w:t>
            </w:r>
            <w:r w:rsidR="00567719" w:rsidRPr="00003F27">
              <w:rPr>
                <w:i/>
                <w:sz w:val="24"/>
                <w:szCs w:val="24"/>
              </w:rPr>
              <w:t>:</w:t>
            </w:r>
            <w:r w:rsidRPr="00003F27">
              <w:rPr>
                <w:i/>
                <w:sz w:val="24"/>
                <w:szCs w:val="24"/>
              </w:rPr>
              <w:t xml:space="preserve"> –</w:t>
            </w:r>
            <w:r w:rsidRPr="00003F27">
              <w:rPr>
                <w:sz w:val="24"/>
                <w:szCs w:val="24"/>
              </w:rPr>
              <w:t xml:space="preserve"> </w:t>
            </w:r>
            <w:r w:rsidR="00D07606" w:rsidRPr="00003F27">
              <w:rPr>
                <w:sz w:val="24"/>
                <w:szCs w:val="24"/>
              </w:rPr>
              <w:t xml:space="preserve">нормы языка и особенности знаковых систем </w:t>
            </w:r>
          </w:p>
          <w:p w14:paraId="479B4B61" w14:textId="77777777" w:rsidR="00CA53B4" w:rsidRPr="00003F27" w:rsidRDefault="00567719" w:rsidP="008E67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>у</w:t>
            </w:r>
            <w:r w:rsidR="00696B8A" w:rsidRPr="00003F27">
              <w:rPr>
                <w:i/>
                <w:sz w:val="24"/>
                <w:szCs w:val="24"/>
              </w:rPr>
              <w:t>меть</w:t>
            </w:r>
            <w:r w:rsidRPr="00003F27">
              <w:rPr>
                <w:i/>
                <w:sz w:val="24"/>
                <w:szCs w:val="24"/>
              </w:rPr>
              <w:t>:</w:t>
            </w:r>
            <w:r w:rsidR="00696B8A" w:rsidRPr="00003F27">
              <w:rPr>
                <w:i/>
                <w:sz w:val="24"/>
                <w:szCs w:val="24"/>
              </w:rPr>
              <w:t xml:space="preserve"> – </w:t>
            </w:r>
            <w:r w:rsidR="00D07606" w:rsidRPr="00003F27">
              <w:rPr>
                <w:sz w:val="24"/>
                <w:szCs w:val="24"/>
              </w:rPr>
              <w:t>корректировать созданные коммуникационные продукты в соответствии с нормами языка</w:t>
            </w:r>
            <w:r w:rsidR="008E6710" w:rsidRPr="00003F27">
              <w:rPr>
                <w:sz w:val="24"/>
                <w:szCs w:val="24"/>
              </w:rPr>
              <w:t>,</w:t>
            </w:r>
            <w:r w:rsidR="00D07606" w:rsidRPr="00003F27">
              <w:rPr>
                <w:sz w:val="24"/>
                <w:szCs w:val="24"/>
              </w:rPr>
              <w:t xml:space="preserve"> особенностями иных знаковых систем </w:t>
            </w:r>
            <w:r w:rsidR="008E6710" w:rsidRPr="00003F27">
              <w:rPr>
                <w:sz w:val="24"/>
                <w:szCs w:val="24"/>
              </w:rPr>
              <w:t>и</w:t>
            </w:r>
            <w:r w:rsidR="008E6710" w:rsidRPr="00003F27">
              <w:t xml:space="preserve"> </w:t>
            </w:r>
            <w:r w:rsidR="008E6710" w:rsidRPr="00003F27">
              <w:rPr>
                <w:sz w:val="24"/>
                <w:szCs w:val="24"/>
              </w:rPr>
              <w:t>с учетом актуального политического контекста;</w:t>
            </w:r>
          </w:p>
        </w:tc>
      </w:tr>
    </w:tbl>
    <w:p w14:paraId="57AE5561" w14:textId="04A3C723" w:rsidR="00567719" w:rsidRPr="00003F27" w:rsidRDefault="00567719" w:rsidP="00580A9F">
      <w:pPr>
        <w:tabs>
          <w:tab w:val="left" w:pos="92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1B2E35" w14:textId="77777777" w:rsidR="00634535" w:rsidRPr="00003F27" w:rsidRDefault="00634535" w:rsidP="00580A9F">
      <w:pPr>
        <w:tabs>
          <w:tab w:val="left" w:pos="92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E59E1" w14:textId="77777777" w:rsidR="00251627" w:rsidRPr="00003F27" w:rsidRDefault="00E85E56" w:rsidP="00251627">
      <w:pPr>
        <w:tabs>
          <w:tab w:val="left" w:pos="9248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="00251627" w:rsidRPr="00003F27">
        <w:rPr>
          <w:rFonts w:ascii="Times New Roman" w:eastAsia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7F9AFF4D" w14:textId="0200EA77" w:rsidR="00251627" w:rsidRPr="00003F27" w:rsidRDefault="00251627" w:rsidP="00251627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8F766C" w:rsidRPr="00003F27">
        <w:rPr>
          <w:rFonts w:ascii="Times New Roman" w:eastAsia="Times New Roman" w:hAnsi="Times New Roman" w:cs="Times New Roman"/>
          <w:sz w:val="28"/>
          <w:szCs w:val="28"/>
        </w:rPr>
        <w:t>Дешифровка политических и социальных подтекстов в медиа-продукции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» входит в </w:t>
      </w:r>
      <w:r w:rsidR="008F766C" w:rsidRPr="00003F27">
        <w:rPr>
          <w:rFonts w:ascii="Times New Roman" w:eastAsia="Times New Roman" w:hAnsi="Times New Roman" w:cs="Times New Roman"/>
          <w:sz w:val="28"/>
          <w:szCs w:val="28"/>
        </w:rPr>
        <w:t>профиль "Общественно-политическая и бизнес-журналистика"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ОП по направлению подготовки </w:t>
      </w:r>
      <w:r w:rsidR="008F766C" w:rsidRPr="00003F27">
        <w:rPr>
          <w:rFonts w:ascii="Times New Roman" w:eastAsia="Times New Roman" w:hAnsi="Times New Roman" w:cs="Times New Roman"/>
          <w:sz w:val="28"/>
          <w:szCs w:val="28"/>
        </w:rPr>
        <w:t>42.03.01 - Реклама и связи с общественностью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4122C2" w14:textId="77777777" w:rsidR="00F63BAE" w:rsidRPr="00003F27" w:rsidRDefault="00251627" w:rsidP="00E5094A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F63BAE"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Дешифровка политических и социальных подтекстов в медиа-продукции</w:t>
      </w: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дает студентам возможность</w:t>
      </w:r>
      <w:r w:rsidR="00F63BAE"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комплексное представление о методах и техниках анализа медиа-материалов, позволяющие выявлять и анализировать политические и социальные сообщения, которые могут находиться за пределами явного текста. Они также узнают, как отличать информацию от манипуляций и учатся критически оценивать содержание и форму медиа-продукции.</w:t>
      </w:r>
    </w:p>
    <w:p w14:paraId="75DF5AFE" w14:textId="77777777" w:rsidR="00251627" w:rsidRPr="00003F27" w:rsidRDefault="00F63BAE" w:rsidP="00F63B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51627" w:rsidRPr="00003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868993E" w14:textId="77777777" w:rsidR="00251627" w:rsidRPr="00003F27" w:rsidRDefault="00251627" w:rsidP="002516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pPr w:leftFromText="180" w:rightFromText="180" w:vertAnchor="text" w:tblpY="1"/>
        <w:tblOverlap w:val="never"/>
        <w:tblW w:w="47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1561"/>
        <w:gridCol w:w="1630"/>
      </w:tblGrid>
      <w:tr w:rsidR="00E5094A" w:rsidRPr="00003F27" w14:paraId="3E3F82A5" w14:textId="77777777" w:rsidTr="001E6344">
        <w:trPr>
          <w:trHeight w:val="844"/>
        </w:trPr>
        <w:tc>
          <w:tcPr>
            <w:tcW w:w="3244" w:type="pct"/>
            <w:shd w:val="clear" w:color="auto" w:fill="auto"/>
          </w:tcPr>
          <w:p w14:paraId="4FCBA4E8" w14:textId="77777777" w:rsidR="00E5094A" w:rsidRPr="00003F27" w:rsidRDefault="00E5094A" w:rsidP="00251627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9" w:type="pct"/>
            <w:shd w:val="clear" w:color="auto" w:fill="auto"/>
          </w:tcPr>
          <w:p w14:paraId="528239C3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68EED3BD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97" w:type="pct"/>
            <w:shd w:val="clear" w:color="auto" w:fill="auto"/>
          </w:tcPr>
          <w:p w14:paraId="2D3DFB10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6</w:t>
            </w:r>
          </w:p>
          <w:p w14:paraId="3DD562E3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F1DCC" w:rsidRPr="00003F27" w14:paraId="0F01014D" w14:textId="77777777" w:rsidTr="001E6344">
        <w:trPr>
          <w:trHeight w:val="275"/>
        </w:trPr>
        <w:tc>
          <w:tcPr>
            <w:tcW w:w="3244" w:type="pct"/>
            <w:shd w:val="clear" w:color="auto" w:fill="auto"/>
          </w:tcPr>
          <w:p w14:paraId="2583C82A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9" w:type="pct"/>
            <w:shd w:val="clear" w:color="auto" w:fill="auto"/>
          </w:tcPr>
          <w:p w14:paraId="4BA2AD07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897" w:type="pct"/>
            <w:shd w:val="clear" w:color="auto" w:fill="auto"/>
          </w:tcPr>
          <w:p w14:paraId="3AD4C11B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</w:tr>
      <w:tr w:rsidR="004F1DCC" w:rsidRPr="00003F27" w14:paraId="08A91D95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349BAE4E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859" w:type="pct"/>
            <w:shd w:val="clear" w:color="auto" w:fill="auto"/>
          </w:tcPr>
          <w:p w14:paraId="537ABD2D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7" w:type="pct"/>
            <w:shd w:val="clear" w:color="auto" w:fill="auto"/>
          </w:tcPr>
          <w:p w14:paraId="26B85532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4F1DCC" w:rsidRPr="00003F27" w14:paraId="0717569E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5AE09C5E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859" w:type="pct"/>
            <w:shd w:val="clear" w:color="auto" w:fill="auto"/>
          </w:tcPr>
          <w:p w14:paraId="75DBA7AC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7" w:type="pct"/>
            <w:shd w:val="clear" w:color="auto" w:fill="auto"/>
          </w:tcPr>
          <w:p w14:paraId="06BC7669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F1DCC" w:rsidRPr="00003F27" w14:paraId="515A9AC9" w14:textId="77777777" w:rsidTr="001E6344">
        <w:trPr>
          <w:trHeight w:val="275"/>
        </w:trPr>
        <w:tc>
          <w:tcPr>
            <w:tcW w:w="3244" w:type="pct"/>
            <w:shd w:val="clear" w:color="auto" w:fill="auto"/>
          </w:tcPr>
          <w:p w14:paraId="25628EEB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9" w:type="pct"/>
            <w:shd w:val="clear" w:color="auto" w:fill="auto"/>
          </w:tcPr>
          <w:p w14:paraId="51118498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7" w:type="pct"/>
            <w:shd w:val="clear" w:color="auto" w:fill="auto"/>
          </w:tcPr>
          <w:p w14:paraId="2818900A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4F1DCC" w:rsidRPr="00003F27" w14:paraId="36037529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1BF0F1FB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9" w:type="pct"/>
            <w:shd w:val="clear" w:color="auto" w:fill="auto"/>
          </w:tcPr>
          <w:p w14:paraId="057FDF50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97" w:type="pct"/>
            <w:shd w:val="clear" w:color="auto" w:fill="auto"/>
          </w:tcPr>
          <w:p w14:paraId="15A6AB39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</w:tr>
      <w:tr w:rsidR="004F1DCC" w:rsidRPr="00003F27" w14:paraId="01FE8127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3DB27C5D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9" w:type="pct"/>
            <w:shd w:val="clear" w:color="auto" w:fill="auto"/>
          </w:tcPr>
          <w:p w14:paraId="0359C6CB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897" w:type="pct"/>
            <w:shd w:val="clear" w:color="auto" w:fill="auto"/>
          </w:tcPr>
          <w:p w14:paraId="262C0668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</w:tr>
      <w:tr w:rsidR="004F1DCC" w:rsidRPr="00003F27" w14:paraId="4AB0BE96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1BAD5F94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9" w:type="pct"/>
            <w:shd w:val="clear" w:color="auto" w:fill="auto"/>
          </w:tcPr>
          <w:p w14:paraId="65388343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97" w:type="pct"/>
            <w:shd w:val="clear" w:color="auto" w:fill="auto"/>
          </w:tcPr>
          <w:p w14:paraId="441091A8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798C5130" w14:textId="77777777" w:rsidR="00E5094A" w:rsidRPr="00003F27" w:rsidRDefault="00E5094A" w:rsidP="001E6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139055" w14:textId="77777777" w:rsidR="00251627" w:rsidRPr="00003F27" w:rsidRDefault="00251627" w:rsidP="00056E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18BB9E14" w14:textId="77777777" w:rsidR="00320259" w:rsidRPr="00003F27" w:rsidRDefault="00320259" w:rsidP="00056EB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5.1. Содержание дисциплины</w:t>
      </w:r>
    </w:p>
    <w:p w14:paraId="70AC1F1C" w14:textId="77777777" w:rsidR="0024709D" w:rsidRPr="00003F27" w:rsidRDefault="0024709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1. Разнообразие современных  медиа форматов.</w:t>
      </w:r>
    </w:p>
    <w:p w14:paraId="163257B5" w14:textId="77777777" w:rsidR="002D1823" w:rsidRPr="00003F27" w:rsidRDefault="0024709D" w:rsidP="0005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Современные информационные технологии как условие развития новых медиа форматов. Аудиовизуальный синтез и мультимедиа. Платформы для нового медиа контента. Специфика современного </w:t>
      </w:r>
      <w:r w:rsidRPr="00003F27">
        <w:rPr>
          <w:rFonts w:ascii="Times New Roman" w:hAnsi="Times New Roman"/>
          <w:sz w:val="28"/>
          <w:szCs w:val="28"/>
        </w:rPr>
        <w:lastRenderedPageBreak/>
        <w:t>медиаконтента, определяющая разновидности использования информационных платформ: Интернет-СМИ, онлайновые СМИ, гражданские медиа, конвергнетные медиа. Интернет-ресурсы и статус СМИ. СМИ как особый тип массовой социальной коммуникации в Интернете. Оф- и онлайновые СМИ: взаимодействие в выполнении функций</w:t>
      </w:r>
      <w:r w:rsidR="00056EB2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Типы контента:</w:t>
      </w:r>
      <w:r w:rsidRPr="00003F27">
        <w:rPr>
          <w:rFonts w:ascii="Times New Roman" w:hAnsi="Times New Roman"/>
          <w:b/>
          <w:sz w:val="28"/>
          <w:szCs w:val="28"/>
        </w:rPr>
        <w:t xml:space="preserve"> </w:t>
      </w:r>
      <w:r w:rsidR="002D1823" w:rsidRPr="00003F27">
        <w:rPr>
          <w:rFonts w:ascii="Times New Roman" w:hAnsi="Times New Roman"/>
          <w:sz w:val="28"/>
          <w:szCs w:val="28"/>
        </w:rPr>
        <w:t xml:space="preserve">Текстовый контент. Графический контент. Аудиоконтент. Видеоконтент. Продающий контент. Журналистское произведение как особый информационный продукт в Сети. Сетевая стилистика. Теория и практика жанров интернет-журналистики. Основные особенности «сетевого текста». </w:t>
      </w:r>
    </w:p>
    <w:p w14:paraId="245B68D6" w14:textId="77777777" w:rsidR="00056EB2" w:rsidRPr="00003F27" w:rsidRDefault="0024709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 xml:space="preserve">Тема </w:t>
      </w:r>
      <w:r w:rsidR="00056EB2" w:rsidRPr="00003F27">
        <w:rPr>
          <w:rFonts w:ascii="Times New Roman" w:hAnsi="Times New Roman"/>
          <w:b/>
          <w:sz w:val="28"/>
          <w:szCs w:val="28"/>
        </w:rPr>
        <w:t>2</w:t>
      </w:r>
      <w:r w:rsidRPr="00003F27">
        <w:rPr>
          <w:rFonts w:ascii="Times New Roman" w:hAnsi="Times New Roman"/>
          <w:b/>
          <w:sz w:val="28"/>
          <w:szCs w:val="28"/>
        </w:rPr>
        <w:t>. Показатели качества современного медиаконтента.</w:t>
      </w:r>
    </w:p>
    <w:p w14:paraId="61D1A86A" w14:textId="77777777" w:rsidR="00056EB2" w:rsidRPr="00003F27" w:rsidRDefault="0024709D" w:rsidP="00567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 как посредник в передаче семантических единиц. Функции новых медиа: коммуникативная,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информационная, ценностно-регулирующая, социально-организационная, социальнокреативная, развлечения, форума и канала участия. Гипертекст, мультимедийность, интерактивность как отличительные признаки мировой медиасферы.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Новые признаки медиаконтента – гипе</w:t>
      </w:r>
      <w:r w:rsidR="00056EB2" w:rsidRPr="00003F27">
        <w:rPr>
          <w:rFonts w:ascii="Times New Roman" w:hAnsi="Times New Roman"/>
          <w:sz w:val="28"/>
          <w:szCs w:val="28"/>
        </w:rPr>
        <w:t xml:space="preserve">ртекстные линки. Принципиальные </w:t>
      </w:r>
      <w:r w:rsidRPr="00003F27">
        <w:rPr>
          <w:rFonts w:ascii="Times New Roman" w:hAnsi="Times New Roman"/>
          <w:sz w:val="28"/>
          <w:szCs w:val="28"/>
        </w:rPr>
        <w:t>возможности структурирования контента. Роль и особенности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«подводки» к видеоряду. Семантическая цельность текста. Ключевые слова и виды повторной номинации. Прецедентные имена как ключевые слова глубинного плана текста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телепрограммы, средство связ</w:t>
      </w:r>
      <w:r w:rsidR="00567719" w:rsidRPr="00003F27">
        <w:rPr>
          <w:rFonts w:ascii="Times New Roman" w:hAnsi="Times New Roman"/>
          <w:sz w:val="28"/>
          <w:szCs w:val="28"/>
        </w:rPr>
        <w:t>и телевизионного «сверхтекста».</w:t>
      </w:r>
    </w:p>
    <w:p w14:paraId="4336E012" w14:textId="77777777" w:rsidR="00056EB2" w:rsidRPr="00003F27" w:rsidRDefault="00056EB2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3.</w:t>
      </w:r>
      <w:r w:rsidRPr="00003F27">
        <w:t xml:space="preserve"> </w:t>
      </w:r>
      <w:r w:rsidR="003F1C51" w:rsidRPr="00003F27">
        <w:rPr>
          <w:rFonts w:ascii="Times New Roman" w:hAnsi="Times New Roman"/>
          <w:b/>
          <w:sz w:val="28"/>
          <w:szCs w:val="28"/>
        </w:rPr>
        <w:t>Основные особенности медиатекста</w:t>
      </w:r>
      <w:r w:rsidR="00631C4F" w:rsidRPr="00003F27">
        <w:rPr>
          <w:rFonts w:ascii="Times New Roman" w:hAnsi="Times New Roman"/>
          <w:b/>
          <w:sz w:val="28"/>
          <w:szCs w:val="28"/>
        </w:rPr>
        <w:t>.</w:t>
      </w:r>
    </w:p>
    <w:p w14:paraId="2B3EEC28" w14:textId="77777777" w:rsidR="00BA752A" w:rsidRPr="00003F27" w:rsidRDefault="00056EB2" w:rsidP="00BA75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 как текстопорождающая система: особенности функционирования</w:t>
      </w:r>
      <w:r w:rsidR="003F1C51" w:rsidRPr="00003F27">
        <w:rPr>
          <w:rFonts w:ascii="Times New Roman" w:hAnsi="Times New Roman"/>
          <w:sz w:val="28"/>
          <w:szCs w:val="28"/>
        </w:rPr>
        <w:t xml:space="preserve"> п</w:t>
      </w:r>
      <w:r w:rsidRPr="00003F27">
        <w:rPr>
          <w:rFonts w:ascii="Times New Roman" w:hAnsi="Times New Roman"/>
          <w:sz w:val="28"/>
          <w:szCs w:val="28"/>
        </w:rPr>
        <w:t>онятие «медиатекст»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Функциональные характеристики медиатекстов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Гипертекстуальность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Интертекстуальность. Мультимедийность. </w:t>
      </w:r>
      <w:r w:rsidRPr="00003F27">
        <w:rPr>
          <w:rFonts w:ascii="Times New Roman" w:hAnsi="Times New Roman"/>
          <w:sz w:val="28"/>
          <w:szCs w:val="28"/>
        </w:rPr>
        <w:t>Интерактивность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Деятельностный подход к пониманию текста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Деятельностный подход: сущностные характеристики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Речевая деятельность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Текстовая деятельность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Коммуникативная деятельность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Влияние и воздействие в системе целевых характеристик текста</w:t>
      </w:r>
    </w:p>
    <w:p w14:paraId="27F6774D" w14:textId="77777777" w:rsidR="00BA752A" w:rsidRPr="00003F27" w:rsidRDefault="00411E62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4. Построение и</w:t>
      </w:r>
      <w:r w:rsidR="00BA752A" w:rsidRPr="00003F27">
        <w:rPr>
          <w:rFonts w:ascii="Times New Roman" w:hAnsi="Times New Roman"/>
          <w:b/>
          <w:sz w:val="28"/>
          <w:szCs w:val="28"/>
        </w:rPr>
        <w:t xml:space="preserve"> структура политического текста</w:t>
      </w:r>
    </w:p>
    <w:p w14:paraId="354B845D" w14:textId="77777777" w:rsidR="00E14E7E" w:rsidRPr="00003F27" w:rsidRDefault="00411E62" w:rsidP="00E14E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lastRenderedPageBreak/>
        <w:t xml:space="preserve"> </w:t>
      </w:r>
      <w:r w:rsidRPr="00003F27">
        <w:rPr>
          <w:rFonts w:ascii="Times New Roman" w:hAnsi="Times New Roman"/>
          <w:sz w:val="28"/>
          <w:szCs w:val="28"/>
        </w:rPr>
        <w:t>Смысловое значение «формальных» выделений.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Характеристики политического текста.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Модальность в политическом тексте.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Анализ политического текста.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Политический текст как идеологический феномен. Основные этапы анализа политического текста.</w:t>
      </w:r>
      <w:r w:rsidR="00E14E7E" w:rsidRPr="00003F27">
        <w:t xml:space="preserve"> </w:t>
      </w:r>
      <w:r w:rsidR="00E14E7E" w:rsidRPr="00003F27">
        <w:rPr>
          <w:rFonts w:ascii="Times New Roman" w:hAnsi="Times New Roman"/>
          <w:sz w:val="28"/>
          <w:szCs w:val="28"/>
        </w:rPr>
        <w:t>Выработка навыков содержательного анализа политических текстов. Содержательная структура</w:t>
      </w:r>
    </w:p>
    <w:p w14:paraId="2D21B0E3" w14:textId="77777777" w:rsidR="00E14E7E" w:rsidRPr="00003F27" w:rsidRDefault="00E14E7E" w:rsidP="00E14E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политических текстов. Анализ текстов с точки зрения того, что сказано. Смысловые блоки. Навыки анализа структуры текстов. Анализ политических</w:t>
      </w:r>
    </w:p>
    <w:p w14:paraId="008BCAC9" w14:textId="77777777" w:rsidR="00056EB2" w:rsidRPr="00003F27" w:rsidRDefault="00E14E7E" w:rsidP="00E14E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текстов на уровне прямого слова. </w:t>
      </w:r>
      <w:r w:rsidR="00411E62" w:rsidRPr="00003F27">
        <w:rPr>
          <w:rFonts w:ascii="Times New Roman" w:hAnsi="Times New Roman"/>
          <w:sz w:val="28"/>
          <w:szCs w:val="28"/>
        </w:rPr>
        <w:t>Убеждающая и мобилизационная функции. Политический текст в контексте политической борьбы.</w:t>
      </w:r>
    </w:p>
    <w:p w14:paraId="0DEF3E17" w14:textId="77777777" w:rsidR="00AA77E0" w:rsidRPr="00003F27" w:rsidRDefault="00081E77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 xml:space="preserve">Тема </w:t>
      </w:r>
      <w:r w:rsidR="00411E62" w:rsidRPr="00003F27">
        <w:rPr>
          <w:rFonts w:ascii="Times New Roman" w:hAnsi="Times New Roman"/>
          <w:b/>
          <w:sz w:val="28"/>
          <w:szCs w:val="28"/>
        </w:rPr>
        <w:t>5</w:t>
      </w:r>
      <w:r w:rsidRPr="00003F27">
        <w:rPr>
          <w:rFonts w:ascii="Times New Roman" w:hAnsi="Times New Roman"/>
          <w:b/>
          <w:sz w:val="28"/>
          <w:szCs w:val="28"/>
        </w:rPr>
        <w:t xml:space="preserve">. </w:t>
      </w:r>
      <w:r w:rsidR="00AA77E0" w:rsidRPr="00003F27">
        <w:rPr>
          <w:rFonts w:ascii="Times New Roman" w:hAnsi="Times New Roman"/>
          <w:b/>
          <w:sz w:val="28"/>
          <w:szCs w:val="28"/>
        </w:rPr>
        <w:t>Адресат политического послания и</w:t>
      </w:r>
      <w:r w:rsidR="00AA77E0" w:rsidRPr="00003F27">
        <w:t xml:space="preserve"> </w:t>
      </w:r>
      <w:r w:rsidR="00AA77E0" w:rsidRPr="00003F27">
        <w:rPr>
          <w:rFonts w:ascii="Times New Roman" w:hAnsi="Times New Roman"/>
          <w:b/>
          <w:sz w:val="28"/>
          <w:szCs w:val="28"/>
        </w:rPr>
        <w:t>пропаганда.</w:t>
      </w:r>
    </w:p>
    <w:p w14:paraId="2E2DAD42" w14:textId="77777777" w:rsidR="00EC17CD" w:rsidRPr="00003F27" w:rsidRDefault="00E14E7E" w:rsidP="00567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Адресат политического сообщения. Типология адресации в политическом тексте. Пропаганда и манипуляция общественным мнением. </w:t>
      </w:r>
      <w:r w:rsidR="00AA77E0" w:rsidRPr="00003F27">
        <w:rPr>
          <w:rFonts w:ascii="Times New Roman" w:hAnsi="Times New Roman"/>
          <w:sz w:val="28"/>
          <w:szCs w:val="28"/>
        </w:rPr>
        <w:t xml:space="preserve">Типология адресации в политическом тексте. </w:t>
      </w:r>
      <w:r w:rsidR="00081E77" w:rsidRPr="00003F27">
        <w:rPr>
          <w:rFonts w:ascii="Times New Roman" w:hAnsi="Times New Roman"/>
          <w:sz w:val="28"/>
          <w:szCs w:val="28"/>
        </w:rPr>
        <w:t>Политическая пропаганда и аги</w:t>
      </w:r>
      <w:r w:rsidR="00AA77E0" w:rsidRPr="00003F27">
        <w:rPr>
          <w:rFonts w:ascii="Times New Roman" w:hAnsi="Times New Roman"/>
          <w:sz w:val="28"/>
          <w:szCs w:val="28"/>
        </w:rPr>
        <w:t>тация.</w:t>
      </w:r>
      <w:r w:rsidR="00AA77E0" w:rsidRPr="00003F27">
        <w:rPr>
          <w:rFonts w:ascii="Times New Roman" w:hAnsi="Times New Roman"/>
          <w:b/>
          <w:sz w:val="28"/>
          <w:szCs w:val="28"/>
        </w:rPr>
        <w:t xml:space="preserve"> </w:t>
      </w:r>
      <w:r w:rsidR="00081E77" w:rsidRPr="00003F27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политического дискурса. Сущность, отличительные черты, функции и типы политической пропаганды. Манипулятивные технологии в структуре пропаганды. 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пропаганды в политической сфере.</w:t>
      </w:r>
    </w:p>
    <w:p w14:paraId="295C8519" w14:textId="77777777" w:rsidR="00EC17CD" w:rsidRPr="00003F27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6. Медиастилистика и когнитивно-дискурсивная парадигма</w:t>
      </w:r>
    </w:p>
    <w:p w14:paraId="5D6AD02F" w14:textId="77777777" w:rsidR="00EC17CD" w:rsidRPr="00003F27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изучения медийной сферы</w:t>
      </w:r>
      <w:r w:rsidR="00BA752A" w:rsidRPr="00003F27">
        <w:rPr>
          <w:rFonts w:ascii="Times New Roman" w:hAnsi="Times New Roman"/>
          <w:b/>
          <w:sz w:val="28"/>
          <w:szCs w:val="28"/>
        </w:rPr>
        <w:t>.</w:t>
      </w:r>
    </w:p>
    <w:p w14:paraId="65C170D4" w14:textId="77777777" w:rsidR="00EC17CD" w:rsidRPr="00003F27" w:rsidRDefault="00EC17CD" w:rsidP="00BA75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Обоснование когнитивно-дискурсивного направления в исследовании медиатекста. Базовые единицы и методики анализа медиадискурса в когнитивно-дискурсивной парадигме. 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исследования языковой личности журналиста.</w:t>
      </w:r>
    </w:p>
    <w:p w14:paraId="49125DC4" w14:textId="77777777" w:rsidR="00EC17CD" w:rsidRPr="00003F27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7. Социально-политический медиа-дискурс и управление общественным мнением.</w:t>
      </w:r>
    </w:p>
    <w:p w14:paraId="60A3FF7E" w14:textId="77777777" w:rsidR="00EC17CD" w:rsidRPr="00003F27" w:rsidRDefault="00EC17CD" w:rsidP="00933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Понятие общественного мнения. Особенности общественного мнения. Формы распространения общественного мнения. Теория общественного мнения П. Бурдьё. Интернет как площадка формирования и распространения общественного мнения. Современные технологии управления общественным мнением. Трансформация методов управления общественным мнением в современном мире: от пропаганды к «мягким» технологиям.</w:t>
      </w:r>
    </w:p>
    <w:p w14:paraId="0E8D7611" w14:textId="77777777" w:rsidR="00933F4B" w:rsidRPr="00003F27" w:rsidRDefault="00933F4B" w:rsidP="00BA752A">
      <w:pPr>
        <w:spacing w:after="0" w:line="360" w:lineRule="auto"/>
        <w:ind w:firstLine="709"/>
        <w:jc w:val="center"/>
      </w:pPr>
      <w:r w:rsidRPr="00003F27">
        <w:rPr>
          <w:rFonts w:ascii="Times New Roman" w:hAnsi="Times New Roman"/>
          <w:b/>
          <w:sz w:val="28"/>
          <w:szCs w:val="28"/>
        </w:rPr>
        <w:t>Тема 8. Воздействие на аудиторию в дискурсе социальной рекламы.</w:t>
      </w:r>
    </w:p>
    <w:p w14:paraId="63F7363A" w14:textId="77777777" w:rsidR="00AC7943" w:rsidRPr="00003F27" w:rsidRDefault="00BA752A" w:rsidP="00933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Социально-психологическое воздействие рекламы на формирование ценностных ориентиров граждан. </w:t>
      </w:r>
      <w:r w:rsidR="00933F4B" w:rsidRPr="00003F27">
        <w:rPr>
          <w:rFonts w:ascii="Times New Roman" w:hAnsi="Times New Roman"/>
          <w:sz w:val="28"/>
          <w:szCs w:val="28"/>
        </w:rPr>
        <w:t xml:space="preserve">Символы Добра и Зла в дискурсе социальной рекламы. </w:t>
      </w:r>
      <w:r w:rsidR="00933F4B" w:rsidRPr="00003F27">
        <w:t xml:space="preserve"> </w:t>
      </w:r>
      <w:r w:rsidR="00933F4B" w:rsidRPr="00003F27">
        <w:rPr>
          <w:rFonts w:ascii="Times New Roman" w:hAnsi="Times New Roman"/>
          <w:sz w:val="28"/>
          <w:szCs w:val="28"/>
        </w:rPr>
        <w:t>Апелляция к страху. Шок в социальной рекламе.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Лингвистические средства воздействия в социальной рекламе.</w:t>
      </w:r>
      <w:r w:rsidR="00933F4B" w:rsidRPr="00003F27">
        <w:t xml:space="preserve"> </w:t>
      </w:r>
      <w:r w:rsidR="00933F4B" w:rsidRPr="00003F27">
        <w:rPr>
          <w:rFonts w:ascii="Times New Roman" w:hAnsi="Times New Roman"/>
          <w:sz w:val="28"/>
          <w:szCs w:val="28"/>
        </w:rPr>
        <w:t>Магия интертекста в социальной рекламе.</w:t>
      </w:r>
      <w:r w:rsidR="00933F4B" w:rsidRPr="00003F27">
        <w:t xml:space="preserve"> </w:t>
      </w:r>
      <w:r w:rsidR="00933F4B" w:rsidRPr="00003F27">
        <w:rPr>
          <w:rFonts w:ascii="Times New Roman" w:hAnsi="Times New Roman"/>
          <w:sz w:val="28"/>
          <w:szCs w:val="28"/>
        </w:rPr>
        <w:t>Креатив в рекламе. Поликодовые механизмы метафоризации в социальной рекламе.</w:t>
      </w:r>
      <w:r w:rsidR="00933F4B" w:rsidRPr="00003F27">
        <w:t xml:space="preserve"> </w:t>
      </w:r>
      <w:r w:rsidR="00933F4B" w:rsidRPr="00003F27">
        <w:rPr>
          <w:rFonts w:ascii="Times New Roman" w:hAnsi="Times New Roman" w:cs="Times New Roman"/>
          <w:sz w:val="28"/>
          <w:szCs w:val="28"/>
        </w:rPr>
        <w:t xml:space="preserve">Актуальная </w:t>
      </w:r>
      <w:r w:rsidRPr="00003F27">
        <w:rPr>
          <w:rFonts w:ascii="Times New Roman" w:hAnsi="Times New Roman"/>
          <w:sz w:val="28"/>
          <w:szCs w:val="28"/>
        </w:rPr>
        <w:t>п</w:t>
      </w:r>
      <w:r w:rsidR="00933F4B" w:rsidRPr="00003F27">
        <w:rPr>
          <w:rFonts w:ascii="Times New Roman" w:hAnsi="Times New Roman"/>
          <w:sz w:val="28"/>
          <w:szCs w:val="28"/>
        </w:rPr>
        <w:t>роблематика социальной рекламы</w:t>
      </w:r>
      <w:r w:rsidRPr="00003F27">
        <w:rPr>
          <w:rFonts w:ascii="Times New Roman" w:hAnsi="Times New Roman"/>
          <w:sz w:val="28"/>
          <w:szCs w:val="28"/>
        </w:rPr>
        <w:t>.</w:t>
      </w:r>
    </w:p>
    <w:p w14:paraId="1DE836EC" w14:textId="77777777" w:rsidR="00631C4F" w:rsidRPr="00003F27" w:rsidRDefault="00631C4F" w:rsidP="00631C4F">
      <w:pPr>
        <w:pStyle w:val="a5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708FCC21" w14:textId="77777777" w:rsidR="00631C4F" w:rsidRPr="00003F27" w:rsidRDefault="00631C4F" w:rsidP="00631C4F">
      <w:pPr>
        <w:pStyle w:val="a5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003F27">
        <w:rPr>
          <w:b/>
          <w:bCs/>
          <w:sz w:val="28"/>
          <w:szCs w:val="28"/>
        </w:rPr>
        <w:t>5.2. Учебно-тематический план</w:t>
      </w:r>
    </w:p>
    <w:p w14:paraId="57970A5E" w14:textId="77777777" w:rsidR="00631C4F" w:rsidRPr="00003F27" w:rsidRDefault="00631C4F" w:rsidP="00631C4F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003F27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631C4F" w:rsidRPr="00003F27" w14:paraId="7B8B418C" w14:textId="77777777" w:rsidTr="00E21332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5D03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DF1B3E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0C8EC025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DF32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0359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</w:tr>
      <w:tr w:rsidR="00631C4F" w:rsidRPr="00003F27" w14:paraId="642231B0" w14:textId="77777777" w:rsidTr="00E21332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E9E5C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50EDE4B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B601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ED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FDEF5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9475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31C4F" w:rsidRPr="00003F27" w14:paraId="2BC69EFC" w14:textId="77777777" w:rsidTr="00E21332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146B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FA6E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1239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A6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055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049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DDAA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7EA1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C4F" w:rsidRPr="00003F27" w14:paraId="71E5AE22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1BC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17B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303" w14:textId="77777777" w:rsidR="00631C4F" w:rsidRPr="00003F27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012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568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BB7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983" w14:textId="77777777" w:rsidR="00631C4F" w:rsidRPr="00003F27" w:rsidRDefault="00631C4F" w:rsidP="00C950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502B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8092538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275534C9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318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14E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CAD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760E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BE92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A575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8BF" w14:textId="77777777" w:rsidR="00631C4F" w:rsidRPr="00003F27" w:rsidRDefault="00C9502B" w:rsidP="00C950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BD1B68E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412997A6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DCA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15FB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3F0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7B70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5BF2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7B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B9AC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1CAEE6C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  <w:r w:rsidR="00116E82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,эссе</w:t>
            </w:r>
          </w:p>
        </w:tc>
      </w:tr>
      <w:tr w:rsidR="00631C4F" w:rsidRPr="00003F27" w14:paraId="0E98650C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A32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5EF" w14:textId="77777777" w:rsidR="00631C4F" w:rsidRPr="00003F27" w:rsidRDefault="00E440ED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518D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31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B0C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3F8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D1C" w14:textId="77777777" w:rsidR="00631C4F" w:rsidRPr="00003F27" w:rsidRDefault="00C9502B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66367F7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0199F8A0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99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7FF5" w14:textId="77777777" w:rsidR="00631C4F" w:rsidRPr="00003F27" w:rsidRDefault="00E440ED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C381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C1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C9F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933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E2A" w14:textId="77777777" w:rsidR="00631C4F" w:rsidRPr="00003F27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BB2B36C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624D1285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C30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B04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Медиастилистика и когнитивно-дискурсивная парадигма</w:t>
            </w:r>
          </w:p>
          <w:p w14:paraId="56196001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изучения медийной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CE7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B08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5D3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3A47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B8C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35EAE30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3723F3B0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632A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CD8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Социально-политический медиа-дискурс и управление общественным мнением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B76" w14:textId="77777777" w:rsidR="00631C4F" w:rsidRPr="00003F27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469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21F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7C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F137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7F3983B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  <w:r w:rsidR="00116E82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,эссе</w:t>
            </w:r>
          </w:p>
        </w:tc>
      </w:tr>
      <w:tr w:rsidR="00631C4F" w:rsidRPr="00003F27" w14:paraId="2CB25E9B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21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E1A2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627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B37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6AC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6F70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EB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CDE06A9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C9502B" w:rsidRPr="00003F27" w14:paraId="720B4FB8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8A6" w14:textId="77777777" w:rsidR="00C9502B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810" w14:textId="77777777" w:rsidR="00C9502B" w:rsidRPr="00003F27" w:rsidRDefault="00C9502B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CE6" w14:textId="77777777" w:rsidR="00C9502B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CA4A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3E58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80E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2DD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  <w:shd w:val="clear" w:color="auto" w:fill="auto"/>
          </w:tcPr>
          <w:p w14:paraId="4B612A10" w14:textId="77777777" w:rsidR="00C9502B" w:rsidRPr="00003F27" w:rsidRDefault="00C9502B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эссе</w:t>
            </w:r>
          </w:p>
          <w:p w14:paraId="6997725D" w14:textId="77777777" w:rsidR="00C9502B" w:rsidRPr="00003F27" w:rsidRDefault="00C9502B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C4F" w:rsidRPr="00003F27" w14:paraId="546C26E4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424D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292" w14:textId="77777777" w:rsidR="00631C4F" w:rsidRPr="00003F27" w:rsidRDefault="00631C4F" w:rsidP="00631C4F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</w:pPr>
            <w:r w:rsidRPr="00003F27"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9A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97" w14:textId="77777777" w:rsidR="00631C4F" w:rsidRPr="00003F27" w:rsidRDefault="001F2DA0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23F" w14:textId="77777777" w:rsidR="00631C4F" w:rsidRPr="00003F27" w:rsidRDefault="003B5D6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42A" w14:textId="77777777" w:rsidR="00631C4F" w:rsidRPr="00003F27" w:rsidRDefault="003B5D6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AAD" w14:textId="77777777" w:rsidR="00631C4F" w:rsidRPr="00003F27" w:rsidRDefault="001F2DA0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14:paraId="18717A43" w14:textId="77777777" w:rsidR="00631C4F" w:rsidRPr="00003F27" w:rsidRDefault="00631C4F" w:rsidP="00631C4F">
            <w:pPr>
              <w:spacing w:after="0" w:line="240" w:lineRule="auto"/>
              <w:rPr>
                <w:rFonts w:ascii="Tahoma" w:eastAsia="Times New Roman" w:hAnsi="Tahoma" w:cs="Tahoma"/>
                <w:sz w:val="28"/>
                <w:szCs w:val="28"/>
              </w:rPr>
            </w:pPr>
          </w:p>
        </w:tc>
      </w:tr>
    </w:tbl>
    <w:p w14:paraId="7500AB4B" w14:textId="77777777" w:rsidR="00E440ED" w:rsidRPr="00003F27" w:rsidRDefault="00E440ED" w:rsidP="00567719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5B85123" w14:textId="77777777" w:rsidR="00E21332" w:rsidRPr="00003F27" w:rsidRDefault="00E21332" w:rsidP="00E21332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7B0D6CF9" w14:textId="77777777" w:rsidR="00E21332" w:rsidRPr="00003F27" w:rsidRDefault="00E21332" w:rsidP="00E21332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Таблица 4. 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5221"/>
        <w:gridCol w:w="2115"/>
      </w:tblGrid>
      <w:tr w:rsidR="00E21332" w:rsidRPr="00003F27" w14:paraId="2E535C61" w14:textId="77777777" w:rsidTr="00E21332">
        <w:trPr>
          <w:cantSplit/>
        </w:trPr>
        <w:tc>
          <w:tcPr>
            <w:tcW w:w="2235" w:type="dxa"/>
          </w:tcPr>
          <w:p w14:paraId="4D1A94AD" w14:textId="77777777" w:rsidR="00E21332" w:rsidRPr="00003F27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003F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0FC69362" w14:textId="77777777" w:rsidR="00E21332" w:rsidRPr="00003F27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003F27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5010C49B" w14:textId="77777777" w:rsidR="00E21332" w:rsidRPr="00003F27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003F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332" w:rsidRPr="00003F27" w14:paraId="2D9133D6" w14:textId="77777777" w:rsidTr="00E21332">
        <w:trPr>
          <w:cantSplit/>
        </w:trPr>
        <w:tc>
          <w:tcPr>
            <w:tcW w:w="2235" w:type="dxa"/>
          </w:tcPr>
          <w:p w14:paraId="4F0BC88F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Тема 1.</w:t>
            </w:r>
          </w:p>
          <w:p w14:paraId="1219EF31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5221" w:type="dxa"/>
          </w:tcPr>
          <w:p w14:paraId="07F9EB18" w14:textId="77777777" w:rsidR="003B5D6C" w:rsidRPr="00003F27" w:rsidRDefault="003B5D6C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 Влияние и воздействие в системе целевых характеристик текста.</w:t>
            </w:r>
          </w:p>
          <w:p w14:paraId="19BCA55A" w14:textId="77777777" w:rsidR="00E21332" w:rsidRPr="00003F27" w:rsidRDefault="00E21332" w:rsidP="003B5D6C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752038EC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70349DA8" w14:textId="77777777" w:rsidR="00E21332" w:rsidRPr="00003F27" w:rsidRDefault="00E21332" w:rsidP="00E21332">
            <w:pPr>
              <w:keepNext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39B826D0" w14:textId="77777777" w:rsidTr="00E21332">
        <w:trPr>
          <w:cantSplit/>
        </w:trPr>
        <w:tc>
          <w:tcPr>
            <w:tcW w:w="2235" w:type="dxa"/>
          </w:tcPr>
          <w:p w14:paraId="367E71AF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2BDC115B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5221" w:type="dxa"/>
          </w:tcPr>
          <w:p w14:paraId="34928E2D" w14:textId="77777777" w:rsidR="003B5D6C" w:rsidRPr="00003F27" w:rsidRDefault="003B5D6C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Функции новых медиа: коммуникативная, информационная, ценностно-регулирующая, социально-организационная, социальнокреативная, развлечения, форума и канала участия. Гипертекст, мультимедийность, интерактивность как отличительные признаки мировой медиасферы. Новые признаки медиаконтента – гипертекстные линки. Принципиальные возможности структурирования контента. Роль и особенности «подводки» к видеоряду. Семантическая цельность текста. Ключевые слова и виды повторной номинации. Прецедентные имена как ключевые слова глубинного плана текста телепрограммы, средство связи телевизионного «сверхтекста»</w:t>
            </w:r>
          </w:p>
          <w:p w14:paraId="75651E13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433FB4EA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7E0C5224" w14:textId="77777777" w:rsidR="00E21332" w:rsidRPr="00003F27" w:rsidRDefault="00E21332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2245DAA3" w14:textId="77777777" w:rsidTr="00E21332">
        <w:trPr>
          <w:cantSplit/>
        </w:trPr>
        <w:tc>
          <w:tcPr>
            <w:tcW w:w="2235" w:type="dxa"/>
          </w:tcPr>
          <w:p w14:paraId="68B5DD97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Тема 3. </w:t>
            </w:r>
          </w:p>
          <w:p w14:paraId="2402D681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5221" w:type="dxa"/>
          </w:tcPr>
          <w:p w14:paraId="1BEBD4E1" w14:textId="77777777" w:rsidR="003B5D6C" w:rsidRPr="00003F27" w:rsidRDefault="003B5D6C" w:rsidP="00E21332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 Влияние и воздействие в системе целевых характеристик текста.</w:t>
            </w:r>
          </w:p>
          <w:p w14:paraId="41527030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12A6C0F9" w14:textId="51748B0D" w:rsidR="00E21332" w:rsidRPr="00003F27" w:rsidRDefault="00CC03EB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  <w:r w:rsidR="00955013" w:rsidRPr="00003F27">
              <w:rPr>
                <w:sz w:val="24"/>
                <w:szCs w:val="24"/>
              </w:rPr>
              <w:t xml:space="preserve">подготовка к </w:t>
            </w:r>
            <w:r w:rsidRPr="00003F27">
              <w:rPr>
                <w:sz w:val="24"/>
                <w:szCs w:val="24"/>
              </w:rPr>
              <w:t>эссе</w:t>
            </w:r>
          </w:p>
        </w:tc>
      </w:tr>
      <w:tr w:rsidR="00E21332" w:rsidRPr="00003F27" w14:paraId="3E47A27A" w14:textId="77777777" w:rsidTr="00E21332">
        <w:trPr>
          <w:cantSplit/>
        </w:trPr>
        <w:tc>
          <w:tcPr>
            <w:tcW w:w="2235" w:type="dxa"/>
          </w:tcPr>
          <w:p w14:paraId="6CE1724F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Тема 4. </w:t>
            </w:r>
            <w:r w:rsidR="00E440ED" w:rsidRPr="00003F27">
              <w:rPr>
                <w:bCs/>
                <w:sz w:val="24"/>
                <w:szCs w:val="24"/>
              </w:rPr>
              <w:t xml:space="preserve"> </w:t>
            </w:r>
            <w:r w:rsidR="00E440ED" w:rsidRPr="00003F27">
              <w:t xml:space="preserve"> </w:t>
            </w:r>
            <w:r w:rsidR="00E440ED" w:rsidRPr="00003F27">
              <w:rPr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5221" w:type="dxa"/>
          </w:tcPr>
          <w:p w14:paraId="1FEB2B66" w14:textId="77777777" w:rsidR="003B5D6C" w:rsidRPr="00003F27" w:rsidRDefault="003B5D6C" w:rsidP="003B5D6C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Анализ политического текста. Политический текст как идеологический феномен. Основные этапы анализа политического текста. Выработка навыков содержательного анализа политических текстов. Содержательная структура</w:t>
            </w:r>
          </w:p>
          <w:p w14:paraId="1BECB4B5" w14:textId="77777777" w:rsidR="003B5D6C" w:rsidRPr="00003F27" w:rsidRDefault="003B5D6C" w:rsidP="003B5D6C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политических текстов. Анализ текстов с точки зрения того, что сказано. Смысловые блоки. Навыки анализа структуры текстов. Анализ политических</w:t>
            </w:r>
          </w:p>
          <w:p w14:paraId="62DD569F" w14:textId="77777777" w:rsidR="003B5D6C" w:rsidRPr="00003F27" w:rsidRDefault="003B5D6C" w:rsidP="003B5D6C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текстов на уровне прямого слова. Убеждающая и мобилизационная функции. Политический текст в контексте политической борьбы.</w:t>
            </w:r>
          </w:p>
          <w:p w14:paraId="60510DEB" w14:textId="77777777" w:rsidR="00E21332" w:rsidRPr="00003F27" w:rsidRDefault="00E21332" w:rsidP="003B5D6C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208FC963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472DACB6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05DEA0B0" w14:textId="77777777" w:rsidTr="00E21332">
        <w:trPr>
          <w:cantSplit/>
        </w:trPr>
        <w:tc>
          <w:tcPr>
            <w:tcW w:w="2235" w:type="dxa"/>
          </w:tcPr>
          <w:p w14:paraId="5D30EC6C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Тема 5.</w:t>
            </w:r>
          </w:p>
          <w:p w14:paraId="38EADDBA" w14:textId="77777777" w:rsidR="00E21332" w:rsidRPr="00003F27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5221" w:type="dxa"/>
          </w:tcPr>
          <w:p w14:paraId="2548F107" w14:textId="77777777" w:rsidR="00E21332" w:rsidRPr="00003F27" w:rsidRDefault="00112849" w:rsidP="00112849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Типология адресации в политическом тексте. Пропаганда и манипуляция общественным мнением. Типология адресации в политическом тексте. Политическая пропаганда и агитация. Пропаганда как немаркетинговый способ организации политического дискурса. Сущность, отличительные черты, функции и типы политической пропаганды. Манипулятивные технологии в структуре пропаганды. Агитация как немаркетинговый способ организации политического дискурса. Сущность и отличительные особенности агитации. Технологии агитации.</w:t>
            </w:r>
            <w:r w:rsidR="00E21332"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7A5365D1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6C75FFAE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709152EF" w14:textId="77777777" w:rsidTr="00E21332">
        <w:trPr>
          <w:cantSplit/>
        </w:trPr>
        <w:tc>
          <w:tcPr>
            <w:tcW w:w="2235" w:type="dxa"/>
          </w:tcPr>
          <w:p w14:paraId="48C737C2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Тема 6.</w:t>
            </w:r>
          </w:p>
          <w:p w14:paraId="1DB2F3AE" w14:textId="77777777" w:rsidR="00E440ED" w:rsidRPr="00003F27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Медиастилистика и когнитивно-дискурсивная парадигма</w:t>
            </w:r>
          </w:p>
          <w:p w14:paraId="753B2AC2" w14:textId="77777777" w:rsidR="00E21332" w:rsidRPr="00003F27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изучения медийной сферы</w:t>
            </w:r>
          </w:p>
        </w:tc>
        <w:tc>
          <w:tcPr>
            <w:tcW w:w="5221" w:type="dxa"/>
          </w:tcPr>
          <w:p w14:paraId="79E4386D" w14:textId="77777777" w:rsidR="00112849" w:rsidRPr="00003F27" w:rsidRDefault="00112849" w:rsidP="00E21332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Базовые единицы и методики анализа медиадискурса в когнитивно-дискурсивной парадигме. 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исследования языковой личности журналиста.</w:t>
            </w:r>
          </w:p>
          <w:p w14:paraId="4355B9CA" w14:textId="77777777" w:rsidR="00E21332" w:rsidRPr="00003F27" w:rsidRDefault="00E21332" w:rsidP="00E21332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4AC54E87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0E626A36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66719BA3" w14:textId="77777777" w:rsidTr="00E21332">
        <w:trPr>
          <w:cantSplit/>
        </w:trPr>
        <w:tc>
          <w:tcPr>
            <w:tcW w:w="2235" w:type="dxa"/>
          </w:tcPr>
          <w:p w14:paraId="1227994E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Тема 7.</w:t>
            </w:r>
          </w:p>
          <w:p w14:paraId="14311031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Социально-политический медиа-дискурс и управление общественным мнением</w:t>
            </w:r>
          </w:p>
        </w:tc>
        <w:tc>
          <w:tcPr>
            <w:tcW w:w="5221" w:type="dxa"/>
          </w:tcPr>
          <w:p w14:paraId="3946ECE3" w14:textId="77777777" w:rsidR="00112849" w:rsidRPr="00003F27" w:rsidRDefault="00112849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Теория общественного мнения П. Бурдьё. Интернет как площадка формирования и распространения общественного мнения. Современные технологии управления общественным мнением. Трансформация методов управления общественным мнением в современном мире: от пропаганды к «мягким» технологиям.</w:t>
            </w:r>
          </w:p>
          <w:p w14:paraId="70FA8612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55F656ED" w14:textId="77777777" w:rsidR="00E21332" w:rsidRPr="00003F27" w:rsidRDefault="00CC03EB" w:rsidP="00CC03EB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Опрос, эссе</w:t>
            </w:r>
          </w:p>
        </w:tc>
      </w:tr>
      <w:tr w:rsidR="00E21332" w:rsidRPr="00003F27" w14:paraId="52FB4210" w14:textId="77777777" w:rsidTr="00E21332">
        <w:trPr>
          <w:cantSplit/>
        </w:trPr>
        <w:tc>
          <w:tcPr>
            <w:tcW w:w="2235" w:type="dxa"/>
          </w:tcPr>
          <w:p w14:paraId="2F6C9861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Тема 8. </w:t>
            </w:r>
            <w:r w:rsidR="00E440ED" w:rsidRPr="00003F27">
              <w:t xml:space="preserve"> </w:t>
            </w:r>
            <w:r w:rsidR="00E440ED" w:rsidRPr="00003F27">
              <w:rPr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5221" w:type="dxa"/>
          </w:tcPr>
          <w:p w14:paraId="741E84BF" w14:textId="77777777" w:rsidR="00E21332" w:rsidRPr="00003F27" w:rsidRDefault="00112849" w:rsidP="00E21332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Символы Добра и Зла в дискурсе социальной рекламы.  Апелляция к страху. Шок в социальной рекламе. Лингвистические средства воздействия в социальной рекламе. Магия интертекста в социальной рекламе. Креатив в рекламе. Поликодовые механизмы метафоризации в социальной рекламе. Актуальная проблематика социальной рекламы</w:t>
            </w:r>
            <w:r w:rsidR="00E21332" w:rsidRPr="00003F27">
              <w:rPr>
                <w:sz w:val="24"/>
                <w:szCs w:val="24"/>
              </w:rPr>
              <w:t xml:space="preserve">. </w:t>
            </w:r>
          </w:p>
          <w:p w14:paraId="51D7867A" w14:textId="77777777" w:rsidR="00E21332" w:rsidRPr="00003F27" w:rsidRDefault="00E21332" w:rsidP="00CC03EB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>Рекомендуемые источники: 8.1 – 8.</w:t>
            </w:r>
            <w:r w:rsidR="00CC03EB" w:rsidRPr="00003F27">
              <w:rPr>
                <w:rFonts w:eastAsiaTheme="minorHAnsi"/>
                <w:sz w:val="24"/>
                <w:szCs w:val="24"/>
              </w:rPr>
              <w:t>5</w:t>
            </w:r>
            <w:r w:rsidRPr="00003F27">
              <w:rPr>
                <w:rFonts w:eastAsiaTheme="minorHAnsi"/>
                <w:sz w:val="24"/>
                <w:szCs w:val="24"/>
              </w:rPr>
              <w:t>; 9.1.</w:t>
            </w:r>
            <w:r w:rsidR="00CC03EB" w:rsidRPr="00003F27">
              <w:rPr>
                <w:rFonts w:eastAsiaTheme="minorHAnsi"/>
                <w:sz w:val="24"/>
                <w:szCs w:val="24"/>
              </w:rPr>
              <w:t>– 9.2.</w:t>
            </w:r>
          </w:p>
        </w:tc>
        <w:tc>
          <w:tcPr>
            <w:tcW w:w="2115" w:type="dxa"/>
          </w:tcPr>
          <w:p w14:paraId="544ED029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6E948690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</w:tbl>
    <w:p w14:paraId="0C22547B" w14:textId="77777777" w:rsidR="00BA752A" w:rsidRPr="00003F27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0F9F0B" w14:textId="77777777" w:rsidR="00807285" w:rsidRPr="00003F27" w:rsidRDefault="00807285" w:rsidP="00807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E5530DB" w14:textId="77777777" w:rsidR="00807285" w:rsidRPr="00003F27" w:rsidRDefault="00807285" w:rsidP="0080728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53FFC74" w14:textId="77777777" w:rsidR="00807285" w:rsidRPr="00003F27" w:rsidRDefault="00807285" w:rsidP="008072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5300"/>
        <w:gridCol w:w="2083"/>
      </w:tblGrid>
      <w:tr w:rsidR="00807285" w:rsidRPr="00003F27" w14:paraId="72F54393" w14:textId="77777777" w:rsidTr="00CA58D6">
        <w:tc>
          <w:tcPr>
            <w:tcW w:w="1143" w:type="pct"/>
            <w:shd w:val="clear" w:color="auto" w:fill="auto"/>
          </w:tcPr>
          <w:p w14:paraId="42C4BF23" w14:textId="77777777" w:rsidR="00807285" w:rsidRPr="00003F27" w:rsidRDefault="00807285" w:rsidP="00807285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 (разделов) </w:t>
            </w: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769" w:type="pct"/>
            <w:shd w:val="clear" w:color="auto" w:fill="auto"/>
          </w:tcPr>
          <w:p w14:paraId="10E5891E" w14:textId="77777777" w:rsidR="00807285" w:rsidRPr="00003F27" w:rsidRDefault="00807285" w:rsidP="00807285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50CA10D9" w14:textId="77777777" w:rsidR="00807285" w:rsidRPr="00003F27" w:rsidRDefault="00807285" w:rsidP="0080728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внеаудиторной </w:t>
            </w: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самостоятельной работы</w:t>
            </w:r>
          </w:p>
        </w:tc>
      </w:tr>
      <w:tr w:rsidR="00873FD3" w:rsidRPr="00003F27" w14:paraId="2845B557" w14:textId="77777777" w:rsidTr="00CA58D6">
        <w:tc>
          <w:tcPr>
            <w:tcW w:w="1143" w:type="pct"/>
            <w:shd w:val="clear" w:color="auto" w:fill="auto"/>
          </w:tcPr>
          <w:p w14:paraId="462E4A13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</w:t>
            </w:r>
          </w:p>
          <w:p w14:paraId="78DC957D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2769" w:type="pct"/>
            <w:shd w:val="clear" w:color="auto" w:fill="auto"/>
          </w:tcPr>
          <w:p w14:paraId="415FCD67" w14:textId="77777777" w:rsidR="00873FD3" w:rsidRPr="00003F27" w:rsidRDefault="00873FD3" w:rsidP="00873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медиа и традиционные СМИ: взаимодействие в выполнении функций. Типы контента: Текстовый контент. Графический контент. Аудиоконтент. Видеоконтент. Продающий контент. Журналистское произведение как особый информационный продукт в Сети. Сетевая стилистика. Теория и практика жанров интернет-журналистики. Основные особенности «сетевого текста».</w:t>
            </w:r>
          </w:p>
        </w:tc>
        <w:tc>
          <w:tcPr>
            <w:tcW w:w="1088" w:type="pct"/>
          </w:tcPr>
          <w:p w14:paraId="1357BEF7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39F399E5" w14:textId="77777777" w:rsidTr="00CA58D6">
        <w:tc>
          <w:tcPr>
            <w:tcW w:w="1143" w:type="pct"/>
            <w:shd w:val="clear" w:color="auto" w:fill="auto"/>
          </w:tcPr>
          <w:p w14:paraId="154A9982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</w:p>
          <w:p w14:paraId="69EFCDF7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2769" w:type="pct"/>
            <w:shd w:val="clear" w:color="auto" w:fill="auto"/>
          </w:tcPr>
          <w:p w14:paraId="2FBD7059" w14:textId="77777777" w:rsidR="00873FD3" w:rsidRPr="00003F27" w:rsidRDefault="00873FD3" w:rsidP="00873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Гипертекст, мультимедийность, интерактивность как отличительные признаки мировой медиасферы. Новые признаки медиаконтента – гипертекстные линки. Принципиальные возможности структурирования контента. Роль и особенности «подводки» к видеоряду. Семантическая цельность текста. Ключевые слова и виды повторной номинации.</w:t>
            </w:r>
          </w:p>
        </w:tc>
        <w:tc>
          <w:tcPr>
            <w:tcW w:w="1088" w:type="pct"/>
          </w:tcPr>
          <w:p w14:paraId="118BC43A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3A4572AC" w14:textId="77777777" w:rsidTr="00CA58D6">
        <w:tc>
          <w:tcPr>
            <w:tcW w:w="1143" w:type="pct"/>
            <w:shd w:val="clear" w:color="auto" w:fill="auto"/>
          </w:tcPr>
          <w:p w14:paraId="5163C234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</w:p>
          <w:p w14:paraId="7B1E20D3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2769" w:type="pct"/>
            <w:shd w:val="clear" w:color="auto" w:fill="auto"/>
          </w:tcPr>
          <w:p w14:paraId="4DDE39FC" w14:textId="77777777" w:rsidR="00873FD3" w:rsidRPr="00003F27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F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</w:t>
            </w:r>
          </w:p>
        </w:tc>
        <w:tc>
          <w:tcPr>
            <w:tcW w:w="1088" w:type="pct"/>
          </w:tcPr>
          <w:p w14:paraId="616351C9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3A3F82AE" w14:textId="77777777" w:rsidTr="00CA58D6">
        <w:tc>
          <w:tcPr>
            <w:tcW w:w="1143" w:type="pct"/>
            <w:shd w:val="clear" w:color="auto" w:fill="auto"/>
          </w:tcPr>
          <w:p w14:paraId="154D047B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003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3F27">
              <w:rPr>
                <w:rFonts w:ascii="Times New Roman" w:hAnsi="Times New Roman" w:cs="Times New Roman"/>
              </w:rPr>
              <w:t xml:space="preserve"> </w:t>
            </w:r>
            <w:r w:rsidRPr="00003F2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2769" w:type="pct"/>
            <w:shd w:val="clear" w:color="auto" w:fill="auto"/>
          </w:tcPr>
          <w:p w14:paraId="46B1ADE9" w14:textId="77777777" w:rsidR="00873FD3" w:rsidRPr="00003F27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03F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Политический текст как идеологический феномен. Основные этапы анализа политического текста. Выработка навыков содержательного анализа политических текстов. Содержательная структура политических текстов. Анализ текстов с точки зрения того, что сказано. Смысловые блоки. Навыки анализа структуры текстов. Анализ политических</w:t>
            </w:r>
          </w:p>
          <w:p w14:paraId="2969AB92" w14:textId="77777777" w:rsidR="00873FD3" w:rsidRPr="00003F27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03F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текстов на уровне прямого слова. Убеждающая и мобилизационная функции. Политический текст в контексте политической борьбы.</w:t>
            </w:r>
          </w:p>
        </w:tc>
        <w:tc>
          <w:tcPr>
            <w:tcW w:w="1088" w:type="pct"/>
          </w:tcPr>
          <w:p w14:paraId="55E7D768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10B65A33" w14:textId="77777777" w:rsidTr="00CA58D6">
        <w:tc>
          <w:tcPr>
            <w:tcW w:w="1143" w:type="pct"/>
            <w:shd w:val="clear" w:color="auto" w:fill="auto"/>
          </w:tcPr>
          <w:p w14:paraId="31851525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14:paraId="5988EE4D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2769" w:type="pct"/>
            <w:shd w:val="clear" w:color="auto" w:fill="auto"/>
          </w:tcPr>
          <w:p w14:paraId="752AF336" w14:textId="77777777" w:rsidR="00873FD3" w:rsidRPr="00003F27" w:rsidRDefault="00873FD3" w:rsidP="00873FD3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</w:t>
            </w:r>
          </w:p>
        </w:tc>
        <w:tc>
          <w:tcPr>
            <w:tcW w:w="1088" w:type="pct"/>
          </w:tcPr>
          <w:p w14:paraId="0BC14665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67B6E25F" w14:textId="77777777" w:rsidTr="00CA58D6">
        <w:tc>
          <w:tcPr>
            <w:tcW w:w="1143" w:type="pct"/>
            <w:shd w:val="clear" w:color="auto" w:fill="auto"/>
          </w:tcPr>
          <w:p w14:paraId="3EAF1146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14:paraId="5D366D7D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Медиастилистика и когнитивно-</w:t>
            </w:r>
            <w:r w:rsidRPr="0000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дискурсивная парадигма изучения медийной сферы</w:t>
            </w:r>
          </w:p>
        </w:tc>
        <w:tc>
          <w:tcPr>
            <w:tcW w:w="2769" w:type="pct"/>
            <w:shd w:val="clear" w:color="auto" w:fill="auto"/>
          </w:tcPr>
          <w:p w14:paraId="0C13440F" w14:textId="77777777" w:rsidR="003D57ED" w:rsidRPr="00003F27" w:rsidRDefault="00AC593E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</w:t>
            </w: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 языковой личности журналиста.</w:t>
            </w:r>
            <w:r w:rsidR="003D57ED" w:rsidRPr="00003F27">
              <w:t xml:space="preserve"> </w:t>
            </w:r>
            <w:r w:rsidR="003D57ED"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медиаформаты, которые включают:</w:t>
            </w:r>
          </w:p>
          <w:p w14:paraId="5A269949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●интернет-представительства (порталы) онлайновых СМИ;</w:t>
            </w:r>
          </w:p>
          <w:p w14:paraId="15D37B4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интернет-СМИ;</w:t>
            </w:r>
          </w:p>
          <w:p w14:paraId="6D2E4DDA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интернет-ТВ (вебкастинг);</w:t>
            </w:r>
          </w:p>
          <w:p w14:paraId="246DA154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интернет-радио (подкастинг);</w:t>
            </w:r>
          </w:p>
          <w:p w14:paraId="1CD2D42E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мобильное ТВ;</w:t>
            </w:r>
          </w:p>
          <w:p w14:paraId="5F22B92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блогосферу;</w:t>
            </w:r>
          </w:p>
          <w:p w14:paraId="52271D0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кино, рассчитанное на интернет-аудиторию;</w:t>
            </w:r>
          </w:p>
          <w:p w14:paraId="4192B240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социальные сети (включая детские социальные сети);</w:t>
            </w:r>
          </w:p>
          <w:p w14:paraId="33CD0702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twitter;</w:t>
            </w:r>
          </w:p>
          <w:p w14:paraId="5B92B5A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виртуальные сообщества;</w:t>
            </w:r>
          </w:p>
          <w:p w14:paraId="2650F23D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виртуальные игры;</w:t>
            </w:r>
          </w:p>
          <w:p w14:paraId="0A69C4B6" w14:textId="77777777" w:rsidR="00873FD3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другие ресурсы Веб 2.0.</w:t>
            </w:r>
          </w:p>
        </w:tc>
        <w:tc>
          <w:tcPr>
            <w:tcW w:w="1088" w:type="pct"/>
          </w:tcPr>
          <w:p w14:paraId="16AC3696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873FD3" w:rsidRPr="00003F27" w14:paraId="5A871E76" w14:textId="77777777" w:rsidTr="00CA58D6">
        <w:tc>
          <w:tcPr>
            <w:tcW w:w="1143" w:type="pct"/>
            <w:shd w:val="clear" w:color="auto" w:fill="auto"/>
          </w:tcPr>
          <w:p w14:paraId="6E173418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Тема 7. Социально-политический медиа-дискурс и управление общественным мнением</w:t>
            </w:r>
          </w:p>
        </w:tc>
        <w:tc>
          <w:tcPr>
            <w:tcW w:w="2769" w:type="pct"/>
            <w:shd w:val="clear" w:color="auto" w:fill="auto"/>
          </w:tcPr>
          <w:p w14:paraId="0B3677E8" w14:textId="77777777" w:rsidR="00BD51A6" w:rsidRPr="00003F27" w:rsidRDefault="0072065A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современной медиакоммуникации и их отражение в лингвистических исследованиях. Новый информационно-медийный вектор когнитивно-дискурсивной парадигмы Тексты СМИ сквозь призму лингвистического жанроведения.</w:t>
            </w:r>
            <w:r w:rsidR="00BD51A6" w:rsidRPr="00003F27">
              <w:t xml:space="preserve"> </w:t>
            </w:r>
            <w:r w:rsidR="00BD51A6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 телевизионному тексту У. Эко Структура телевизионного сообщения: музыка, звук и речь. Три основных кода,</w:t>
            </w:r>
          </w:p>
          <w:p w14:paraId="43A2A412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включающих несколько субкодов»:</w:t>
            </w:r>
          </w:p>
          <w:p w14:paraId="517D277F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1) портретный код:</w:t>
            </w:r>
          </w:p>
          <w:p w14:paraId="49610EA0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иконологический</w:t>
            </w:r>
            <w:r w:rsidR="007D0B22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субкод;</w:t>
            </w:r>
          </w:p>
          <w:p w14:paraId="2B7AE1A6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эстетический субкод;</w:t>
            </w:r>
          </w:p>
          <w:p w14:paraId="242F68C2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субкод монтажа;</w:t>
            </w:r>
          </w:p>
          <w:p w14:paraId="49D2B0F2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2) лингвистический код:</w:t>
            </w:r>
          </w:p>
          <w:p w14:paraId="32DAFEEB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специализированные жаргоны;</w:t>
            </w:r>
          </w:p>
          <w:p w14:paraId="16725065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стилистические синтагмы;</w:t>
            </w:r>
          </w:p>
          <w:p w14:paraId="3A82F00F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3) звуковой код:</w:t>
            </w:r>
          </w:p>
          <w:p w14:paraId="4C404039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эмоциональные субкоды;</w:t>
            </w:r>
          </w:p>
          <w:p w14:paraId="57EC9D34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синтагмы с приобретенной стилистической ценностью;</w:t>
            </w:r>
          </w:p>
          <w:p w14:paraId="2B57AD35" w14:textId="77777777" w:rsidR="00873FD3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синтагмы с конвенциональной ценностью.</w:t>
            </w:r>
          </w:p>
        </w:tc>
        <w:tc>
          <w:tcPr>
            <w:tcW w:w="1088" w:type="pct"/>
          </w:tcPr>
          <w:p w14:paraId="5D9C9182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0D20AE6E" w14:textId="77777777" w:rsidTr="00CA58D6">
        <w:tc>
          <w:tcPr>
            <w:tcW w:w="1143" w:type="pct"/>
            <w:shd w:val="clear" w:color="auto" w:fill="auto"/>
          </w:tcPr>
          <w:p w14:paraId="0CA886D6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003F27">
              <w:rPr>
                <w:rFonts w:ascii="Times New Roman" w:hAnsi="Times New Roman" w:cs="Times New Roman"/>
              </w:rPr>
              <w:t xml:space="preserve"> </w:t>
            </w: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2769" w:type="pct"/>
            <w:shd w:val="clear" w:color="auto" w:fill="auto"/>
          </w:tcPr>
          <w:p w14:paraId="38497DC9" w14:textId="77777777" w:rsidR="00873FD3" w:rsidRPr="00003F27" w:rsidRDefault="00AC593E" w:rsidP="003D57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Гносеологические корни и генезис рекламы. Понятие рекламы</w:t>
            </w:r>
            <w:r w:rsidR="003D57ED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рекламы в современном обществе. Реклама и культура. Реклама и PR.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Виды рекламного психологического воздействия и способы их реализации. </w:t>
            </w:r>
          </w:p>
        </w:tc>
        <w:tc>
          <w:tcPr>
            <w:tcW w:w="1088" w:type="pct"/>
          </w:tcPr>
          <w:p w14:paraId="766B4AC7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761B97D8" w14:textId="77777777" w:rsidR="00C40D8B" w:rsidRDefault="00C40D8B" w:rsidP="008072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D0686F" w14:textId="6A69C0F0" w:rsidR="00807285" w:rsidRPr="00003F27" w:rsidRDefault="00807285" w:rsidP="008072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0B434631" w14:textId="77777777" w:rsidR="00807285" w:rsidRPr="00003F27" w:rsidRDefault="00807285" w:rsidP="0080728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C49E60" w14:textId="77777777" w:rsidR="00AE0A45" w:rsidRPr="00003F27" w:rsidRDefault="00807285" w:rsidP="00C40D8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тематических направлений для написания </w:t>
      </w:r>
    </w:p>
    <w:p w14:paraId="2EE86D70" w14:textId="587D4ABB" w:rsidR="00807285" w:rsidRPr="00003F27" w:rsidRDefault="00AE0A45" w:rsidP="00C40D8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07285" w:rsidRPr="00003F27">
        <w:rPr>
          <w:rFonts w:ascii="Times New Roman" w:eastAsia="Times New Roman" w:hAnsi="Times New Roman" w:cs="Times New Roman"/>
          <w:b/>
          <w:sz w:val="28"/>
          <w:szCs w:val="28"/>
        </w:rPr>
        <w:t>эссе</w:t>
      </w:r>
    </w:p>
    <w:p w14:paraId="25BB3EE6" w14:textId="77777777" w:rsidR="00807285" w:rsidRPr="00003F27" w:rsidRDefault="00807285" w:rsidP="00C40D8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68D5E6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Развитие медиа форматов: от печатных СМИ до онлайн контента</w:t>
      </w:r>
    </w:p>
    <w:p w14:paraId="1FE291F4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Влияние медиа на общественное мнение: примеры из истории</w:t>
      </w:r>
    </w:p>
    <w:p w14:paraId="5205F65C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Медиаконтент и его роль в современном мире</w:t>
      </w:r>
    </w:p>
    <w:p w14:paraId="49C91484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Жанры интернет-журналистики: особенности и тенденции</w:t>
      </w:r>
    </w:p>
    <w:p w14:paraId="4224F7C6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Политический текст и его воздействие на общественное мнение</w:t>
      </w:r>
    </w:p>
    <w:p w14:paraId="1F424F62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Пропаганда и манипуляция в политическом дискурсе</w:t>
      </w:r>
    </w:p>
    <w:p w14:paraId="4DEC1E05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Когнитивная стилистика и ее применение в исследовании медиадискурса</w:t>
      </w:r>
    </w:p>
    <w:p w14:paraId="7648813A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Интернет как площадка формирования общественного мнения</w:t>
      </w:r>
    </w:p>
    <w:p w14:paraId="56927EFC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Технологии управления общественным мнением: новые подходы</w:t>
      </w:r>
    </w:p>
    <w:p w14:paraId="4D1E7F8F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Социально-психологическое воздействие социальной рекламы</w:t>
      </w:r>
    </w:p>
    <w:p w14:paraId="26106E03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Виды аудитории социальной рекламы и их эффективность</w:t>
      </w:r>
    </w:p>
    <w:p w14:paraId="5F59337E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Этические аспекты социальной рекламы: границы между эффективностью и манипуляцией</w:t>
      </w:r>
    </w:p>
    <w:p w14:paraId="7C1950C5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Креатив в социальной рекламе: от идеи до реализации</w:t>
      </w:r>
    </w:p>
    <w:p w14:paraId="723C9A43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Символы и метафоры в социальной рекламе: использование поликодовых механизмов</w:t>
      </w:r>
    </w:p>
    <w:p w14:paraId="19F6F08E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Шок-контент: эффективный способ привлечения внимания или недопустимый метод?</w:t>
      </w:r>
    </w:p>
    <w:p w14:paraId="317746F0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Особенности социальной рекламы в разных странах и культурах</w:t>
      </w:r>
    </w:p>
    <w:p w14:paraId="47E92660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Социальная реклама и ее роль в решении глобальных проблем</w:t>
      </w:r>
    </w:p>
    <w:p w14:paraId="56720BC3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Тенденции развития социальной рекламы в будущем</w:t>
      </w:r>
    </w:p>
    <w:p w14:paraId="703A1E57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Распространение фейковых новостей: проблема современного медиа</w:t>
      </w:r>
    </w:p>
    <w:p w14:paraId="00AADC08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Информационная безопасность в современном мире: вызовы и перспективы</w:t>
      </w:r>
    </w:p>
    <w:p w14:paraId="35C7CC17" w14:textId="77777777" w:rsidR="002D0FA5" w:rsidRPr="00003F27" w:rsidRDefault="002D0FA5" w:rsidP="00C40D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CED5623" w14:textId="77777777" w:rsidR="002D0FA5" w:rsidRPr="00003F27" w:rsidRDefault="002D0FA5" w:rsidP="002D0FA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80E6278" w14:textId="77777777" w:rsidR="002D0FA5" w:rsidRPr="00003F27" w:rsidRDefault="002D0FA5" w:rsidP="002D0FA5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03F27">
        <w:rPr>
          <w:rFonts w:ascii="Times New Roman" w:hAnsi="Times New Roman"/>
          <w:b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AE462B1" w14:textId="77777777" w:rsidR="002D0FA5" w:rsidRPr="00003F27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6AB1CFB" w14:textId="77777777" w:rsidR="002D0FA5" w:rsidRPr="00003F27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D83AC9C" w14:textId="77777777" w:rsidR="002D0FA5" w:rsidRPr="00003F27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F81DE4C" w14:textId="77777777" w:rsidR="002D0FA5" w:rsidRPr="00003F27" w:rsidRDefault="002D0FA5" w:rsidP="002D0FA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439ECBD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Разнообразие современных медиа форматов</w:t>
      </w:r>
    </w:p>
    <w:p w14:paraId="6D3BF46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Показатели качества современного медиаконтента</w:t>
      </w:r>
    </w:p>
    <w:p w14:paraId="301C53C3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Основные особенности медиатекста</w:t>
      </w:r>
    </w:p>
    <w:p w14:paraId="49C61DC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Построение и структура политического текста</w:t>
      </w:r>
    </w:p>
    <w:p w14:paraId="507249F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Адресат политического послания и пропаганда</w:t>
      </w:r>
    </w:p>
    <w:p w14:paraId="4B8D6D2A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Медиастилистика и когнитивно-дискурсивная парадигма изучения медийной сферы</w:t>
      </w:r>
    </w:p>
    <w:p w14:paraId="0BA1C093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Социально-политический медиа-дискурс и управление общественным мнением</w:t>
      </w:r>
    </w:p>
    <w:p w14:paraId="5765727C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Воздействие на аудиторию в дискурсе социальной рекламы</w:t>
      </w:r>
    </w:p>
    <w:p w14:paraId="69E5E9E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Особенности интернет-СМИ и онлайновых СМИ</w:t>
      </w:r>
    </w:p>
    <w:p w14:paraId="344AD0C8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Роль журналистского произведения в Сети</w:t>
      </w:r>
    </w:p>
    <w:p w14:paraId="3538534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Сетевая стилистика и жанры интернет-журналистики</w:t>
      </w:r>
    </w:p>
    <w:p w14:paraId="4CDFEE10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Принципы структурирования контента</w:t>
      </w:r>
    </w:p>
    <w:p w14:paraId="45BCADC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Система ключевых слов и повторная номинация</w:t>
      </w:r>
    </w:p>
    <w:p w14:paraId="7263C6EB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Семантическая цельность текста и ее важность</w:t>
      </w:r>
    </w:p>
    <w:p w14:paraId="78D3097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Гипертекстуальность как отличительный признак мировой медиасферы</w:t>
      </w:r>
    </w:p>
    <w:p w14:paraId="531F5A92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Интертекстуальность и мультимедийность в медиатексте</w:t>
      </w:r>
    </w:p>
    <w:p w14:paraId="74E2775D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Интерактивность как отличительный признак мировой медиасферы</w:t>
      </w:r>
    </w:p>
    <w:p w14:paraId="2F0A334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Деятельностный подход к пониманию текста</w:t>
      </w:r>
    </w:p>
    <w:p w14:paraId="355F0F61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Речевая, текстовая и коммуникативная деятельность</w:t>
      </w:r>
    </w:p>
    <w:p w14:paraId="1ADDC020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Влияние и воздействие в системе целевых характеристик текста</w:t>
      </w:r>
    </w:p>
    <w:p w14:paraId="482054D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Структура политического текста и модальность</w:t>
      </w:r>
    </w:p>
    <w:p w14:paraId="1B63349D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Анализ политического текста и этапы его выполнения</w:t>
      </w:r>
    </w:p>
    <w:p w14:paraId="47E63E9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Выработка навыков содержательного анализа политических текстов</w:t>
      </w:r>
    </w:p>
    <w:p w14:paraId="66FBA1E8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Содержательная структура политических текстов</w:t>
      </w:r>
    </w:p>
    <w:p w14:paraId="5E7F41E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Функции убеждающей и мобилизационной функций политического текста</w:t>
      </w:r>
    </w:p>
    <w:p w14:paraId="531142F1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Политический текст в контексте политической борьбы</w:t>
      </w:r>
    </w:p>
    <w:p w14:paraId="5841FE93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Типология адресации в политическом тексте</w:t>
      </w:r>
    </w:p>
    <w:p w14:paraId="76D0443C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Пропаганда и манипуляция общественным мнением</w:t>
      </w:r>
    </w:p>
    <w:p w14:paraId="2ED6B526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Сущность, функции и типы политической пропаганды</w:t>
      </w:r>
    </w:p>
    <w:p w14:paraId="7DF03650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Манипулятивные технологии в структуре пропаганды</w:t>
      </w:r>
    </w:p>
    <w:p w14:paraId="03608E28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</w:t>
      </w:r>
    </w:p>
    <w:p w14:paraId="2A3A4802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Сущность и отличительные особенности агитации</w:t>
      </w:r>
    </w:p>
    <w:p w14:paraId="18E94667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Технологии агитации в политическом дискурсе</w:t>
      </w:r>
    </w:p>
    <w:p w14:paraId="483E9072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Институциональные особенности позиционирования агитации и пропаганды в политической сфере</w:t>
      </w:r>
    </w:p>
    <w:p w14:paraId="233833A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Когнитивно-дискурсивная парадигма в исследовании медиатекста</w:t>
      </w:r>
    </w:p>
    <w:p w14:paraId="3E21E655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Базовые единицы и методики анализа медиадискурса в когнитивно-дискурсивной парадигме</w:t>
      </w:r>
    </w:p>
    <w:p w14:paraId="358E16DB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Коммуникативная стилистика и дискурсология: точки соприкосновения</w:t>
      </w:r>
    </w:p>
    <w:p w14:paraId="270FB071" w14:textId="77777777" w:rsidR="00BA752A" w:rsidRPr="00003F27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FF0B392" w14:textId="77777777" w:rsidR="00036764" w:rsidRPr="00003F27" w:rsidRDefault="00036764" w:rsidP="00036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Примеры экзаменационных билетов</w:t>
      </w:r>
    </w:p>
    <w:p w14:paraId="7025BDAE" w14:textId="77777777" w:rsidR="00036764" w:rsidRPr="00003F27" w:rsidRDefault="00036764" w:rsidP="00036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EAADA6" w14:textId="77777777" w:rsidR="00036764" w:rsidRPr="00003F27" w:rsidRDefault="00036764" w:rsidP="00036764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>ЭКЗАМЕНАЦИОННЫЙ БИЛЕТ № 1</w:t>
      </w:r>
    </w:p>
    <w:p w14:paraId="3014B9CF" w14:textId="77777777" w:rsidR="00036764" w:rsidRPr="00003F27" w:rsidRDefault="00036764" w:rsidP="0003676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6290175" w14:textId="77777777" w:rsidR="00036764" w:rsidRPr="00003F27" w:rsidRDefault="00036764" w:rsidP="00036764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 xml:space="preserve">1 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14:paraId="0E29B561" w14:textId="77777777" w:rsidR="00036764" w:rsidRPr="00003F27" w:rsidRDefault="00B47C0B" w:rsidP="00036764">
      <w:pPr>
        <w:spacing w:after="0" w:line="36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ab/>
        <w:t>Социально-политический медиа-дискурс и управление общественным мнением</w:t>
      </w:r>
      <w:r w:rsidR="00036764" w:rsidRPr="00003F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12015D7" w14:textId="77777777" w:rsidR="00036764" w:rsidRPr="00003F27" w:rsidRDefault="00036764" w:rsidP="00036764">
      <w:pPr>
        <w:spacing w:after="120" w:line="360" w:lineRule="auto"/>
        <w:ind w:firstLine="3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 xml:space="preserve">2 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14:paraId="76F2BD82" w14:textId="77777777" w:rsidR="00036764" w:rsidRPr="00003F27" w:rsidRDefault="00B47C0B" w:rsidP="0003676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Структура политического текста и модальность</w:t>
      </w:r>
      <w:r w:rsidR="00036764" w:rsidRPr="00003F2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5D0D5A" w14:textId="77777777" w:rsidR="00036764" w:rsidRPr="00003F27" w:rsidRDefault="00036764" w:rsidP="00036764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 xml:space="preserve">3 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вопрос (30 баллов)</w:t>
      </w:r>
    </w:p>
    <w:p w14:paraId="61D6098A" w14:textId="77777777" w:rsidR="00036764" w:rsidRPr="00003F27" w:rsidRDefault="00B47C0B" w:rsidP="00036764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03F27">
        <w:rPr>
          <w:rFonts w:ascii="Times New Roman" w:eastAsia="Calibri" w:hAnsi="Times New Roman" w:cs="Times New Roman"/>
          <w:sz w:val="28"/>
          <w:szCs w:val="28"/>
        </w:rPr>
        <w:t xml:space="preserve">Проведите анализ социальной рекламы </w:t>
      </w:r>
      <w:r w:rsidR="00036764" w:rsidRPr="00003F27">
        <w:rPr>
          <w:rFonts w:ascii="Times New Roman" w:eastAsia="Calibri" w:hAnsi="Times New Roman" w:cs="Times New Roman"/>
          <w:sz w:val="28"/>
          <w:szCs w:val="28"/>
        </w:rPr>
        <w:t xml:space="preserve"> (пример на выбор)</w:t>
      </w:r>
    </w:p>
    <w:p w14:paraId="6B38D6C9" w14:textId="77777777" w:rsidR="00BA752A" w:rsidRPr="00003F27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94CD2F" w14:textId="77777777" w:rsidR="00036764" w:rsidRPr="00003F27" w:rsidRDefault="00036764" w:rsidP="000367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D908122" w14:textId="77777777" w:rsidR="00036764" w:rsidRPr="00003F27" w:rsidRDefault="00036764" w:rsidP="0003676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32"/>
        <w:gridCol w:w="2671"/>
        <w:gridCol w:w="2258"/>
        <w:gridCol w:w="2210"/>
      </w:tblGrid>
      <w:tr w:rsidR="00397F4E" w:rsidRPr="00003F27" w14:paraId="6E4B5F99" w14:textId="77777777" w:rsidTr="00634535">
        <w:tc>
          <w:tcPr>
            <w:tcW w:w="2306" w:type="dxa"/>
          </w:tcPr>
          <w:p w14:paraId="1BB6AEF9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76" w:type="dxa"/>
          </w:tcPr>
          <w:p w14:paraId="4A635415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58" w:type="dxa"/>
          </w:tcPr>
          <w:p w14:paraId="5F9D8A5C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Результаты обучения </w:t>
            </w:r>
          </w:p>
          <w:p w14:paraId="39D1D85E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31" w:type="dxa"/>
          </w:tcPr>
          <w:p w14:paraId="42666C09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97F4E" w:rsidRPr="00003F27" w14:paraId="4F58D3F5" w14:textId="77777777" w:rsidTr="00634535">
        <w:tc>
          <w:tcPr>
            <w:tcW w:w="2306" w:type="dxa"/>
          </w:tcPr>
          <w:p w14:paraId="5C9F519D" w14:textId="72E42104" w:rsidR="00C06AE7" w:rsidRPr="00003F27" w:rsidRDefault="00275DE5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ОПК-1 </w:t>
            </w:r>
            <w:r w:rsidR="00C06AE7" w:rsidRPr="00003F27">
              <w:rPr>
                <w:sz w:val="24"/>
                <w:szCs w:val="24"/>
              </w:rPr>
              <w:t xml:space="preserve">Способен создавать востребованные обществом и индустрией медиатексты и (или) медиапродукты, и (или) коммуникационные продукты в соответствии с </w:t>
            </w:r>
            <w:r w:rsidR="00C06AE7" w:rsidRPr="00003F27">
              <w:rPr>
                <w:sz w:val="24"/>
                <w:szCs w:val="24"/>
              </w:rPr>
              <w:lastRenderedPageBreak/>
              <w:t>нормами русского и иностранного языков, особенностями иных знаковых систем</w:t>
            </w:r>
          </w:p>
        </w:tc>
        <w:tc>
          <w:tcPr>
            <w:tcW w:w="2876" w:type="dxa"/>
          </w:tcPr>
          <w:p w14:paraId="0ACA56B6" w14:textId="77777777" w:rsidR="00275DE5" w:rsidRPr="00003F27" w:rsidRDefault="00C06AE7" w:rsidP="00275DE5">
            <w:pPr>
              <w:rPr>
                <w:rFonts w:eastAsia="Calibri"/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  <w:r w:rsidRPr="00003F27">
              <w:rPr>
                <w:sz w:val="24"/>
                <w:szCs w:val="24"/>
              </w:rPr>
              <w:tab/>
            </w:r>
            <w:r w:rsidR="00275DE5" w:rsidRPr="00003F27">
              <w:rPr>
                <w:rFonts w:eastAsia="Calibri"/>
                <w:sz w:val="24"/>
                <w:szCs w:val="24"/>
              </w:rPr>
              <w:t>1.Создает медиатексты в письменной, аудиальной, визуальной форме в соответствии с нормами русского и иностранного языков, особенностями иных знаковых систем.</w:t>
            </w:r>
          </w:p>
          <w:p w14:paraId="29568D11" w14:textId="4F299F1F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6E987E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5DD1960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E235E9A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DF114E9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4BBF5C0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9CFAF0E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F7B5991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27F355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  <w:r w:rsidRPr="00003F27">
              <w:rPr>
                <w:sz w:val="24"/>
                <w:szCs w:val="24"/>
              </w:rPr>
              <w:tab/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2258" w:type="dxa"/>
          </w:tcPr>
          <w:p w14:paraId="42158931" w14:textId="695A78A2" w:rsidR="00C06AE7" w:rsidRPr="00003F27" w:rsidRDefault="00AF78C4" w:rsidP="001C3743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 xml:space="preserve">1.знать: –современные медиатексты в письменной, аудиальной, визуальной форме уметь: распознавать подтексты в медиатексте, исходя из норм </w:t>
            </w:r>
            <w:r w:rsidRPr="00003F27">
              <w:rPr>
                <w:sz w:val="24"/>
                <w:szCs w:val="24"/>
              </w:rPr>
              <w:lastRenderedPageBreak/>
              <w:t>русского, иностранного языков и особенностей иных знаковых систем.</w:t>
            </w:r>
          </w:p>
          <w:p w14:paraId="4F3CF5BD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знать: –</w:t>
            </w:r>
            <w:r w:rsidRPr="00003F27">
              <w:rPr>
                <w:sz w:val="24"/>
                <w:szCs w:val="24"/>
              </w:rPr>
              <w:t xml:space="preserve"> нормы языка и особенности знаковых систем </w:t>
            </w:r>
          </w:p>
          <w:p w14:paraId="70AC44CD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 xml:space="preserve">уметь: – </w:t>
            </w:r>
            <w:r w:rsidRPr="00003F27">
              <w:rPr>
                <w:sz w:val="24"/>
                <w:szCs w:val="24"/>
              </w:rPr>
              <w:t>корректировать созданные коммуникационные продукты в соответствии с нормами языка, особенностями иных знаковых систем и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>с учетом актуального политического контекста;</w:t>
            </w:r>
          </w:p>
        </w:tc>
        <w:tc>
          <w:tcPr>
            <w:tcW w:w="2131" w:type="dxa"/>
          </w:tcPr>
          <w:p w14:paraId="1BD850F4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</w:p>
          <w:p w14:paraId="54A66A72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Подготовьте текст предвыборного обращения кандидата в депутаты к избирателям.</w:t>
            </w:r>
          </w:p>
          <w:p w14:paraId="0F4E6E09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EE001D8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2B3AC9D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1F1C127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28BBEE6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6276434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</w:p>
          <w:p w14:paraId="603C1966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Реконструируйте и проанализируйте коммуникативную стратегию </w:t>
            </w:r>
            <w:r w:rsidR="00EA22D0" w:rsidRPr="00003F27">
              <w:rPr>
                <w:sz w:val="24"/>
                <w:szCs w:val="24"/>
              </w:rPr>
              <w:t>губернатора одного из регионов</w:t>
            </w:r>
            <w:r w:rsidRPr="00003F27">
              <w:rPr>
                <w:sz w:val="24"/>
                <w:szCs w:val="24"/>
              </w:rPr>
              <w:t>.</w:t>
            </w:r>
          </w:p>
          <w:p w14:paraId="7CA7374A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36011EE6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640B31B3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1C7E7932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3AFC2C7C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7436929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0263B1C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5B68CB3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7405551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A15D74D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2F15468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F3FCC6E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D929013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3.</w:t>
            </w:r>
          </w:p>
          <w:p w14:paraId="0AADF9E7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Сравните маркетинговые и немаркетинговые способы организации политического дискурса.</w:t>
            </w:r>
          </w:p>
        </w:tc>
      </w:tr>
      <w:tr w:rsidR="00397F4E" w:rsidRPr="00003F27" w14:paraId="27731F94" w14:textId="77777777" w:rsidTr="00634535">
        <w:tc>
          <w:tcPr>
            <w:tcW w:w="2306" w:type="dxa"/>
          </w:tcPr>
          <w:p w14:paraId="1DC82AF5" w14:textId="75B3F857" w:rsidR="000E39A2" w:rsidRPr="00003F27" w:rsidRDefault="00275DE5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 xml:space="preserve">ПКП-3 </w:t>
            </w:r>
            <w:r w:rsidR="000E39A2" w:rsidRPr="00003F27">
              <w:rPr>
                <w:sz w:val="24"/>
                <w:szCs w:val="24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876" w:type="dxa"/>
          </w:tcPr>
          <w:p w14:paraId="2324C163" w14:textId="77777777" w:rsidR="000E39A2" w:rsidRPr="00003F27" w:rsidRDefault="000E39A2" w:rsidP="000E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>1.Разрабатывает контент-стратегию издания для определения конкурентных преимуществ продукции СМИ.</w:t>
            </w:r>
          </w:p>
          <w:p w14:paraId="541BB846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46792FF1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32311A93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20D55411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3306E1C6" w14:textId="77777777" w:rsidR="000E39A2" w:rsidRPr="00003F27" w:rsidRDefault="000E39A2" w:rsidP="001C374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A103B5A" w14:textId="77777777" w:rsidR="000E39A2" w:rsidRPr="00003F27" w:rsidRDefault="000E39A2" w:rsidP="000E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>2.Обосновывает выбор визуальных элементов материала для привлечения внимания к продукции СМИ.</w:t>
            </w:r>
          </w:p>
          <w:p w14:paraId="4BC1BE0B" w14:textId="77777777" w:rsidR="000E39A2" w:rsidRPr="00003F27" w:rsidRDefault="000E39A2" w:rsidP="001C374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A4775F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5A846D5F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2564CB00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26CC91A6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10FC4E32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3A50932E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402B1C56" w14:textId="77777777" w:rsidR="000E39A2" w:rsidRPr="00003F27" w:rsidRDefault="000E39A2" w:rsidP="001C374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0EAD3CD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5BCC4107" w14:textId="77777777" w:rsidR="000E39A2" w:rsidRPr="00003F27" w:rsidRDefault="000E39A2" w:rsidP="000E39A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 xml:space="preserve">3.Анализирует эффективность контента и определяет рекомендации по корректировке.  </w:t>
            </w:r>
          </w:p>
        </w:tc>
        <w:tc>
          <w:tcPr>
            <w:tcW w:w="2258" w:type="dxa"/>
          </w:tcPr>
          <w:p w14:paraId="45E7966A" w14:textId="77777777" w:rsidR="000E39A2" w:rsidRPr="00003F27" w:rsidRDefault="000E39A2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  <w:r w:rsidRPr="00003F27">
              <w:rPr>
                <w:i/>
                <w:sz w:val="24"/>
                <w:szCs w:val="24"/>
              </w:rPr>
              <w:t>знать:</w:t>
            </w:r>
            <w:r w:rsidRPr="00003F27">
              <w:rPr>
                <w:sz w:val="24"/>
                <w:szCs w:val="24"/>
              </w:rPr>
              <w:t xml:space="preserve"> </w:t>
            </w:r>
            <w:r w:rsidRPr="00003F27">
              <w:rPr>
                <w:i/>
                <w:sz w:val="24"/>
                <w:szCs w:val="24"/>
              </w:rPr>
              <w:t xml:space="preserve">– </w:t>
            </w:r>
            <w:r w:rsidRPr="00003F27">
              <w:rPr>
                <w:sz w:val="24"/>
                <w:szCs w:val="24"/>
              </w:rPr>
              <w:t xml:space="preserve">основы разработки  контент-стратегии издания </w:t>
            </w:r>
          </w:p>
          <w:p w14:paraId="6082376C" w14:textId="77777777" w:rsidR="000E39A2" w:rsidRPr="00003F27" w:rsidRDefault="000E39A2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>уметь:</w:t>
            </w:r>
            <w:r w:rsidRPr="00003F27">
              <w:rPr>
                <w:sz w:val="24"/>
                <w:szCs w:val="24"/>
              </w:rPr>
              <w:t xml:space="preserve"> </w:t>
            </w:r>
            <w:r w:rsidRPr="00003F27">
              <w:rPr>
                <w:i/>
                <w:sz w:val="24"/>
                <w:szCs w:val="24"/>
              </w:rPr>
              <w:t>–</w:t>
            </w:r>
            <w:r w:rsidRPr="00003F27">
              <w:rPr>
                <w:sz w:val="24"/>
                <w:szCs w:val="24"/>
              </w:rPr>
              <w:t>корректировать контент, в соответствии с определённой контент-стратегией</w:t>
            </w:r>
          </w:p>
          <w:p w14:paraId="7E951F0B" w14:textId="77777777" w:rsidR="000E39A2" w:rsidRPr="00003F27" w:rsidRDefault="000E39A2" w:rsidP="001C3743">
            <w:pPr>
              <w:rPr>
                <w:sz w:val="24"/>
                <w:szCs w:val="24"/>
              </w:rPr>
            </w:pPr>
          </w:p>
          <w:p w14:paraId="39D4F005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</w:t>
            </w:r>
            <w:r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i/>
                <w:sz w:val="24"/>
                <w:szCs w:val="24"/>
              </w:rPr>
              <w:t>–</w:t>
            </w:r>
          </w:p>
          <w:p w14:paraId="3908AF95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значение визуальных элементов материала для привлечения внимания контенту.</w:t>
            </w:r>
          </w:p>
          <w:p w14:paraId="1D44B0B6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</w:p>
          <w:p w14:paraId="6F3BF7D4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 xml:space="preserve">уметь: – </w:t>
            </w:r>
            <w:r w:rsidRPr="00003F27">
              <w:rPr>
                <w:sz w:val="24"/>
                <w:szCs w:val="24"/>
              </w:rPr>
              <w:t xml:space="preserve">применять визуальные </w:t>
            </w:r>
            <w:r w:rsidRPr="00003F27">
              <w:rPr>
                <w:sz w:val="24"/>
                <w:szCs w:val="24"/>
              </w:rPr>
              <w:lastRenderedPageBreak/>
              <w:t>элементы для привлечения внимания к контенту.</w:t>
            </w:r>
          </w:p>
          <w:p w14:paraId="6A9F6551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</w:p>
          <w:p w14:paraId="7FFEC471" w14:textId="77777777" w:rsidR="000E39A2" w:rsidRPr="00003F27" w:rsidRDefault="000E39A2" w:rsidP="001C3743">
            <w:pPr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3.</w:t>
            </w:r>
            <w:r w:rsidRPr="00003F27">
              <w:rPr>
                <w:i/>
                <w:sz w:val="24"/>
                <w:szCs w:val="24"/>
              </w:rPr>
              <w:t xml:space="preserve"> знать</w:t>
            </w:r>
            <w:r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i/>
                <w:sz w:val="24"/>
                <w:szCs w:val="24"/>
              </w:rPr>
              <w:t xml:space="preserve">– </w:t>
            </w:r>
            <w:r w:rsidRPr="00003F27">
              <w:rPr>
                <w:sz w:val="24"/>
                <w:szCs w:val="24"/>
              </w:rPr>
              <w:t>какие факторы влияют на эффективность контента и как измерять ее.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>Основы работы с данными и использования инструментов аналитики для анализа эффективности контента</w:t>
            </w:r>
          </w:p>
          <w:p w14:paraId="6BC31218" w14:textId="77777777" w:rsidR="000E39A2" w:rsidRPr="00003F27" w:rsidRDefault="000E39A2" w:rsidP="001C3743"/>
          <w:p w14:paraId="359A040D" w14:textId="77777777" w:rsidR="000E39A2" w:rsidRPr="00003F27" w:rsidRDefault="000E39A2" w:rsidP="001C3743">
            <w:pPr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>уметь:</w:t>
            </w:r>
            <w:r w:rsidRPr="00003F27">
              <w:rPr>
                <w:sz w:val="24"/>
                <w:szCs w:val="24"/>
              </w:rPr>
              <w:t xml:space="preserve"> </w:t>
            </w:r>
            <w:r w:rsidRPr="00003F27">
              <w:rPr>
                <w:i/>
                <w:sz w:val="24"/>
                <w:szCs w:val="24"/>
              </w:rPr>
              <w:t>–</w:t>
            </w:r>
            <w:r w:rsidRPr="00003F27">
              <w:rPr>
                <w:sz w:val="24"/>
                <w:szCs w:val="24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14:paraId="709A3EC3" w14:textId="77777777" w:rsidR="000E39A2" w:rsidRPr="00003F27" w:rsidRDefault="000E39A2" w:rsidP="001C3743">
            <w:pPr>
              <w:rPr>
                <w:sz w:val="24"/>
                <w:szCs w:val="24"/>
              </w:rPr>
            </w:pPr>
          </w:p>
          <w:p w14:paraId="6866A916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14:paraId="4571A0B6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</w:p>
          <w:p w14:paraId="332F394A" w14:textId="77777777" w:rsidR="000E39A2" w:rsidRPr="00003F27" w:rsidRDefault="00397F4E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Разработайте контент-стратегию одного из политических изданий </w:t>
            </w:r>
          </w:p>
          <w:p w14:paraId="35B59730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1275D4F9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4D78015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0FD838E1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50AD425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3B79896D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4099E959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</w:p>
          <w:p w14:paraId="6B99D17F" w14:textId="77777777" w:rsidR="000E39A2" w:rsidRPr="00003F27" w:rsidRDefault="00397F4E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Создайте рекламный баннер для крупного форума.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 xml:space="preserve">Обоснуйте выбор визуальных элементов материала, которые помогут привлечь </w:t>
            </w:r>
            <w:r w:rsidRPr="00003F27">
              <w:rPr>
                <w:sz w:val="24"/>
                <w:szCs w:val="24"/>
              </w:rPr>
              <w:lastRenderedPageBreak/>
              <w:t>внимание к мероприятию  и заинтересовать потенциальных учатников.</w:t>
            </w:r>
          </w:p>
          <w:p w14:paraId="0706F0FF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305823DB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40644B65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62AD3C6E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2AF4208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290A95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32BD67B1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273FB929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52AF14CA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21BD5A62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84122A3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5DABA8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6332BBDC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3.</w:t>
            </w:r>
          </w:p>
          <w:p w14:paraId="2C5DD9A3" w14:textId="77777777" w:rsidR="000E39A2" w:rsidRPr="00003F27" w:rsidRDefault="00397F4E" w:rsidP="00A01351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Проанализируйте эффективность последнего контента на сайте </w:t>
            </w:r>
            <w:r w:rsidR="00A01351" w:rsidRPr="00003F27">
              <w:rPr>
                <w:sz w:val="24"/>
                <w:szCs w:val="24"/>
              </w:rPr>
              <w:t>организации (на выбор)</w:t>
            </w:r>
            <w:r w:rsidRPr="00003F27">
              <w:rPr>
                <w:sz w:val="24"/>
                <w:szCs w:val="24"/>
              </w:rPr>
              <w:t xml:space="preserve"> и определит</w:t>
            </w:r>
            <w:r w:rsidR="00A01351" w:rsidRPr="00003F27">
              <w:rPr>
                <w:sz w:val="24"/>
                <w:szCs w:val="24"/>
              </w:rPr>
              <w:t>е</w:t>
            </w:r>
            <w:r w:rsidRPr="00003F27">
              <w:rPr>
                <w:sz w:val="24"/>
                <w:szCs w:val="24"/>
              </w:rPr>
              <w:t>, какие изменения можно внести, чтобы улучшить показатели.</w:t>
            </w:r>
          </w:p>
        </w:tc>
      </w:tr>
      <w:tr w:rsidR="000D38C0" w:rsidRPr="00003F27" w14:paraId="0A40772A" w14:textId="77777777" w:rsidTr="00634535">
        <w:tc>
          <w:tcPr>
            <w:tcW w:w="2306" w:type="dxa"/>
          </w:tcPr>
          <w:p w14:paraId="2C73BE80" w14:textId="77777777" w:rsidR="00ED5344" w:rsidRPr="00003F27" w:rsidRDefault="00ED5344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ПКН-1</w:t>
            </w:r>
          </w:p>
          <w:p w14:paraId="5FF0C15D" w14:textId="6F600F50" w:rsidR="00ED5344" w:rsidRPr="00003F27" w:rsidRDefault="00ED5344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Способность создавать коммуникационные продукты, востребованные обществом и коммуникационными индустриями, в форме текста, аудио- и видеоматериалов, интернет-контента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876" w:type="dxa"/>
          </w:tcPr>
          <w:p w14:paraId="3323894F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1.</w:t>
            </w:r>
            <w:r w:rsidRPr="00003F27">
              <w:rPr>
                <w:sz w:val="24"/>
                <w:szCs w:val="24"/>
              </w:rPr>
              <w:tab/>
              <w:t>Создает коммуникационные продукты в форме текста, аудио- и видеоматериалов, интернет-контента.</w:t>
            </w:r>
          </w:p>
          <w:p w14:paraId="7557602E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411C5AA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8D8D577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181ED61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07C7018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0E4F1A2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3DB0BFC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237080B" w14:textId="3567B27E" w:rsidR="00ED5344" w:rsidRPr="00003F27" w:rsidRDefault="00ED5344" w:rsidP="00ED53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  <w:r w:rsidRPr="00003F27">
              <w:rPr>
                <w:sz w:val="24"/>
                <w:szCs w:val="24"/>
              </w:rPr>
              <w:tab/>
              <w:t xml:space="preserve">Корректирует созданные коммуникационные продукты в соответствии с нормами русского и </w:t>
            </w:r>
            <w:r w:rsidRPr="00003F27">
              <w:rPr>
                <w:sz w:val="24"/>
                <w:szCs w:val="24"/>
              </w:rPr>
              <w:lastRenderedPageBreak/>
              <w:t>иностранного языков, особенностями иных знаковых систем.</w:t>
            </w:r>
          </w:p>
        </w:tc>
        <w:tc>
          <w:tcPr>
            <w:tcW w:w="2258" w:type="dxa"/>
          </w:tcPr>
          <w:p w14:paraId="096D1B30" w14:textId="77777777" w:rsidR="00ED5344" w:rsidRPr="00003F27" w:rsidRDefault="00ED534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  <w:r w:rsidRPr="00003F27">
              <w:rPr>
                <w:i/>
                <w:sz w:val="24"/>
                <w:szCs w:val="24"/>
              </w:rPr>
              <w:t>знать</w:t>
            </w:r>
            <w:r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i/>
                <w:sz w:val="24"/>
                <w:szCs w:val="24"/>
              </w:rPr>
              <w:t>–</w:t>
            </w:r>
            <w:r w:rsidRPr="00003F27">
              <w:rPr>
                <w:sz w:val="24"/>
                <w:szCs w:val="24"/>
              </w:rPr>
              <w:t xml:space="preserve">современные коммуникационные продукты в форме текста, аудио- и видеоматериалов, интернет-контента </w:t>
            </w:r>
            <w:r w:rsidRPr="00003F27">
              <w:rPr>
                <w:i/>
                <w:sz w:val="24"/>
                <w:szCs w:val="24"/>
              </w:rPr>
              <w:t>уметь</w:t>
            </w:r>
            <w:r w:rsidRPr="00003F27">
              <w:rPr>
                <w:sz w:val="24"/>
                <w:szCs w:val="24"/>
              </w:rPr>
              <w:t xml:space="preserve">: распознавать подтексты, аудио- видеоматериалов и интернет-контента </w:t>
            </w:r>
          </w:p>
          <w:p w14:paraId="39B8A35B" w14:textId="77777777" w:rsidR="00ED5344" w:rsidRPr="00003F27" w:rsidRDefault="00ED534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7B5FA642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знать: –</w:t>
            </w:r>
            <w:r w:rsidRPr="00003F27">
              <w:rPr>
                <w:sz w:val="24"/>
                <w:szCs w:val="24"/>
              </w:rPr>
              <w:t xml:space="preserve"> нормы языка и особенности знаковых систем </w:t>
            </w:r>
          </w:p>
          <w:p w14:paraId="043C601F" w14:textId="1F7A27C4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 xml:space="preserve">уметь: – </w:t>
            </w:r>
            <w:r w:rsidRPr="00003F27">
              <w:rPr>
                <w:sz w:val="24"/>
                <w:szCs w:val="24"/>
              </w:rPr>
              <w:t xml:space="preserve">корректировать </w:t>
            </w:r>
            <w:r w:rsidRPr="00003F27">
              <w:rPr>
                <w:sz w:val="24"/>
                <w:szCs w:val="24"/>
              </w:rPr>
              <w:lastRenderedPageBreak/>
              <w:t>созданные коммуникационные продукты в соответствии с нормами языка, особенностями иных знаковых систем и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>с учетом актуального политического контекста;</w:t>
            </w:r>
          </w:p>
        </w:tc>
        <w:tc>
          <w:tcPr>
            <w:tcW w:w="2131" w:type="dxa"/>
          </w:tcPr>
          <w:p w14:paraId="1C729BBA" w14:textId="4E88952D" w:rsidR="005339E7" w:rsidRPr="00003F27" w:rsidRDefault="000D38C0" w:rsidP="005339E7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1.Вы написали статью для журнала о новом технологическом продукте, но заметили, что текст содержит слишком много специфических технических терминов. Ваша цель - переписать статью, чтобы ее было понятно широкой аудитории.</w:t>
            </w:r>
          </w:p>
          <w:p w14:paraId="73CCEB56" w14:textId="77777777" w:rsidR="005339E7" w:rsidRPr="00003F27" w:rsidRDefault="005339E7" w:rsidP="005339E7">
            <w:pPr>
              <w:jc w:val="both"/>
              <w:rPr>
                <w:sz w:val="24"/>
                <w:szCs w:val="24"/>
              </w:rPr>
            </w:pPr>
          </w:p>
          <w:p w14:paraId="176D27FF" w14:textId="77777777" w:rsidR="005339E7" w:rsidRPr="00003F27" w:rsidRDefault="005339E7" w:rsidP="005339E7">
            <w:pPr>
              <w:jc w:val="both"/>
              <w:rPr>
                <w:sz w:val="24"/>
                <w:szCs w:val="24"/>
              </w:rPr>
            </w:pPr>
          </w:p>
          <w:p w14:paraId="4868E923" w14:textId="77777777" w:rsidR="005339E7" w:rsidRPr="00003F27" w:rsidRDefault="005339E7" w:rsidP="005339E7">
            <w:pPr>
              <w:jc w:val="both"/>
              <w:rPr>
                <w:sz w:val="24"/>
                <w:szCs w:val="24"/>
              </w:rPr>
            </w:pPr>
          </w:p>
          <w:p w14:paraId="1B403BBD" w14:textId="5D90F0CC" w:rsidR="00ED5344" w:rsidRPr="00003F27" w:rsidRDefault="005339E7" w:rsidP="005339E7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2.Посмотрите новостной выпуск одного из телеканалов и оцените содержание и тон новостных продуктов в контексте текущей политической ситуации, предложите изменения, которые сделали бы их более соответствующими и эффективными.</w:t>
            </w:r>
          </w:p>
        </w:tc>
      </w:tr>
    </w:tbl>
    <w:p w14:paraId="25053999" w14:textId="77777777" w:rsidR="003F1C51" w:rsidRPr="00003F27" w:rsidRDefault="003F1C51" w:rsidP="00A01351">
      <w:pPr>
        <w:rPr>
          <w:rFonts w:ascii="Times New Roman" w:hAnsi="Times New Roman"/>
          <w:b/>
          <w:sz w:val="28"/>
          <w:szCs w:val="28"/>
        </w:rPr>
      </w:pPr>
    </w:p>
    <w:p w14:paraId="547F5ED3" w14:textId="77777777" w:rsidR="00A01351" w:rsidRPr="00003F27" w:rsidRDefault="00A01351" w:rsidP="00A01351">
      <w:pPr>
        <w:ind w:firstLine="709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5659FFE" w14:textId="77777777" w:rsidR="00A01351" w:rsidRPr="00003F27" w:rsidRDefault="00A01351" w:rsidP="00A0135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16B796DD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1.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  <w:lang w:eastAsia="ru-RU"/>
        </w:rPr>
        <w:t>Адамьянц, Т. З.  Социальные коммуникации : учебник для вузов / Т. З. Адамьянц. — 2-е изд., перераб. и доп. — Москва : Издательство Юрайт, 2023. — 200 с. — (Высшее образование). — ISBN 978-5-534-06898-6. —Образовательная платформа Юрайт [сайт]. — URL: https://urait.ru/bcode/516353 (дата обращения: 26.05.2023).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  <w:lang w:eastAsia="ru-RU"/>
        </w:rPr>
        <w:t>— Текст : электронный.</w:t>
      </w:r>
    </w:p>
    <w:p w14:paraId="1C23499F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2.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  <w:lang w:eastAsia="ru-RU"/>
        </w:rPr>
        <w:t xml:space="preserve">Алтунян, А. Г. Анализ политических текстов : учебное пособие / А. Г. Алтунян. - Москва : Логос, 2020. - 384 с. - ISBN 978-5-98704-479-7. – ЭБС </w:t>
      </w:r>
      <w:r w:rsidRPr="00003F27">
        <w:rPr>
          <w:rFonts w:ascii="Times New Roman" w:hAnsi="Times New Roman"/>
          <w:sz w:val="28"/>
          <w:szCs w:val="28"/>
          <w:lang w:val="en-US" w:eastAsia="ru-RU"/>
        </w:rPr>
        <w:t>ZNANIUM</w:t>
      </w:r>
      <w:r w:rsidRPr="00003F27">
        <w:rPr>
          <w:rFonts w:ascii="Times New Roman" w:hAnsi="Times New Roman"/>
          <w:sz w:val="28"/>
          <w:szCs w:val="28"/>
          <w:lang w:eastAsia="ru-RU"/>
        </w:rPr>
        <w:t>.</w:t>
      </w:r>
      <w:r w:rsidRPr="00003F27">
        <w:rPr>
          <w:rFonts w:ascii="Times New Roman" w:hAnsi="Times New Roman"/>
          <w:sz w:val="28"/>
          <w:szCs w:val="28"/>
          <w:lang w:val="en-US" w:eastAsia="ru-RU"/>
        </w:rPr>
        <w:t>com</w:t>
      </w:r>
      <w:r w:rsidRPr="00003F27">
        <w:rPr>
          <w:rFonts w:ascii="Times New Roman" w:hAnsi="Times New Roman"/>
          <w:sz w:val="28"/>
          <w:szCs w:val="28"/>
          <w:lang w:eastAsia="ru-RU"/>
        </w:rPr>
        <w:t xml:space="preserve">. - URL: https://znanium.com/catalog/product/1211584 (дата обращения: 26.05.2023). – Текст : электронный. </w:t>
      </w:r>
    </w:p>
    <w:p w14:paraId="10CC081F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 xml:space="preserve">3. Политическая журналистика : учебник для вузов / С. Г. Корконосенко [и др.] ; под редакцией С. Г. Корконосенко. — Москва : Издательство Юрайт, 2023. — 319 с. — (Высшее образование). — ISBN 978-5-534-00255-3. — Образовательная платформа Юрайт [сайт]. — URL: </w:t>
      </w:r>
      <w:r w:rsidRPr="00003F27">
        <w:rPr>
          <w:rFonts w:ascii="Times New Roman" w:hAnsi="Times New Roman"/>
          <w:sz w:val="28"/>
          <w:szCs w:val="28"/>
          <w:lang w:eastAsia="ru-RU"/>
        </w:rPr>
        <w:lastRenderedPageBreak/>
        <w:t>https://urait.ru/bcode/511187 (дата обращения: 26.05.2023). — Текст : электронный.</w:t>
      </w:r>
    </w:p>
    <w:p w14:paraId="7E6038F1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4C7571C8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4. Карабущенко, П. Л. Политическая герменевтика : монография / П.Л. Карабущенко. — Москва : ИНФРА-М, 2020. — 360 с. — (Научная мысль). — DOI 10.12737/995431. - ISBN 978-5-16-014638-6. – ЭБС ZNANIUM.com. —   URL: https://znanium.com/catalog/product/995431 (дата обращения: 26.05.2023). – Текст : электронный.</w:t>
      </w:r>
    </w:p>
    <w:p w14:paraId="509AE5CA" w14:textId="77777777" w:rsidR="00A01351" w:rsidRPr="00003F27" w:rsidRDefault="00A01351" w:rsidP="00A013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5.</w:t>
      </w:r>
      <w:r w:rsidRPr="00003F27">
        <w:t xml:space="preserve"> </w:t>
      </w:r>
      <w:r w:rsidRPr="00003F27">
        <w:rPr>
          <w:rFonts w:ascii="Times New Roman" w:hAnsi="Times New Roman" w:cs="Times New Roman"/>
          <w:sz w:val="28"/>
          <w:szCs w:val="28"/>
        </w:rPr>
        <w:t>Маслова, В. А.  Лингвистический анализ текста. Экспрессивность : учебное пособие для вузов / В. А. Маслова ; под редакцией У. М. Бахтикиреевой. — 2-е изд., перераб. и доп. — Москва : Издательство Юрайт, 2023. — 201 с. — (Высшее образование). — ISBN 978-5-534-06246-5. — Образовательная платформа Юрайт [сайт]. — URL: https://urait.ru/bcode/515415 (дата обращения: 26.05.2023).</w:t>
      </w:r>
      <w:r w:rsidRPr="00003F27">
        <w:t xml:space="preserve"> </w:t>
      </w:r>
      <w:r w:rsidRPr="00003F27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14:paraId="616E51F2" w14:textId="77777777" w:rsidR="00A01351" w:rsidRPr="00003F27" w:rsidRDefault="00A01351" w:rsidP="00A013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4A8967" w14:textId="77777777" w:rsidR="00A01351" w:rsidRPr="00003F27" w:rsidRDefault="00A01351" w:rsidP="00A0135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686221D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F27">
        <w:rPr>
          <w:rFonts w:ascii="Times New Roman" w:hAnsi="Times New Roman" w:cs="Times New Roman"/>
          <w:b/>
          <w:sz w:val="28"/>
          <w:szCs w:val="28"/>
        </w:rPr>
        <w:t>Базы данных, информационно-справочные и поисковые системы:</w:t>
      </w:r>
    </w:p>
    <w:p w14:paraId="02D78962" w14:textId="77777777" w:rsidR="00A01351" w:rsidRPr="00003F27" w:rsidRDefault="00A01351" w:rsidP="00A01351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003F27">
        <w:rPr>
          <w:rFonts w:ascii="Times New Roman" w:hAnsi="Times New Roman" w:cs="Times New Roman"/>
          <w:sz w:val="28"/>
        </w:rPr>
        <w:t>1.</w:t>
      </w:r>
      <w:r w:rsidRPr="00003F27">
        <w:rPr>
          <w:rFonts w:ascii="Times New Roman" w:hAnsi="Times New Roman" w:cs="Times New Roman"/>
          <w:sz w:val="28"/>
        </w:rPr>
        <w:tab/>
        <w:t>Федеральная ЭБС «Единое окно доступа к образовательным ресурсам». – URL: http://window.edu.ru</w:t>
      </w:r>
    </w:p>
    <w:p w14:paraId="21BE15B9" w14:textId="77777777" w:rsidR="00A01351" w:rsidRPr="00003F27" w:rsidRDefault="00A01351" w:rsidP="00A01351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003F27">
        <w:rPr>
          <w:rFonts w:ascii="Times New Roman" w:hAnsi="Times New Roman" w:cs="Times New Roman"/>
          <w:sz w:val="28"/>
        </w:rPr>
        <w:t xml:space="preserve">2.  </w:t>
      </w:r>
      <w:r w:rsidRPr="00003F27">
        <w:rPr>
          <w:rFonts w:ascii="Times New Roman" w:hAnsi="Times New Roman" w:cs="Times New Roman"/>
          <w:sz w:val="28"/>
        </w:rPr>
        <w:tab/>
        <w:t>Электронные ресурсы БИК:</w:t>
      </w:r>
    </w:p>
    <w:p w14:paraId="145418A1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941885D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62195A9C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1B5F236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3C19A56F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Образовательная платформа издательства «ЮРАЙТ» https://urait.ru/</w:t>
      </w:r>
    </w:p>
    <w:p w14:paraId="3EEC666C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E221893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D1582FD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4D4EF79B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97DCB06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19E29D98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25C47FBA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3F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03F27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7E64BC30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994716C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3F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03F2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4ED04354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Scopus https://www.scopus.com</w:t>
      </w:r>
    </w:p>
    <w:p w14:paraId="26B3DA8A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CD39E9F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3D792655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6BC06C49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50070B74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394F4060" w14:textId="77777777" w:rsidR="00A01351" w:rsidRPr="00003F27" w:rsidRDefault="00A01351" w:rsidP="00A01351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065778C" w14:textId="77777777" w:rsidR="00036764" w:rsidRPr="00003F27" w:rsidRDefault="00036764" w:rsidP="00036764">
      <w:pPr>
        <w:pStyle w:val="a3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003F2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3FA7F313" w14:textId="77777777" w:rsidR="00036764" w:rsidRPr="00003F27" w:rsidRDefault="00036764" w:rsidP="00036764">
      <w:pPr>
        <w:pStyle w:val="a3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003F27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14:paraId="1D3D845B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Эссе – одна из форм внеаудиторной самостоятельной работы студентов, которая представляет собой работу творческого характера. Отличительными особенностями выполнения эссе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Темы эссе студент выбирает самостоятельно из предложенных и должен согласовать с ведущим преподавателем. </w:t>
      </w:r>
    </w:p>
    <w:p w14:paraId="5C0B5FBD" w14:textId="259D9FE1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Эссе как</w:t>
      </w: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обучения направлена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Написание эссе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</w:t>
      </w:r>
    </w:p>
    <w:p w14:paraId="3B64B6D8" w14:textId="121D2AF7" w:rsidR="00AE0A45" w:rsidRPr="00003F27" w:rsidRDefault="00AE0A45" w:rsidP="00AE0A45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 п</w:t>
      </w:r>
      <w:r w:rsidR="00003F27"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редставляет из себя описание проблемы</w:t>
      </w: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(объем – до 7 страниц.) по одной из тем. </w:t>
      </w: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эссе обязательно должны быть применены конкретные методы </w:t>
      </w:r>
      <w:r w:rsidR="00003F27"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исследования,</w:t>
      </w: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в отчетном документе должны быть представлены данные, которые получены в результате обработки ответов респондентов (если такое предусматривалось логикой исследования).</w:t>
      </w:r>
    </w:p>
    <w:p w14:paraId="21C74680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Оно должно включать: описание, цели и задач работы, круг рассматриваемых проблем и методы их решения, результаты анализа используемого материала, их интерпретация и общие выводы.</w:t>
      </w:r>
    </w:p>
    <w:p w14:paraId="74E861A8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 выполнении эссе должны быть использованы современные информационные средства поиска, обработки и анализа материала, базы данных. Объем эссе – не более 7 страниц машинописного текста (шрифт Times New Roman, кегль 14) и презентация по нему.</w:t>
      </w:r>
    </w:p>
    <w:p w14:paraId="11F75CF9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Оценка эссе осуществляется в процессе текущего контроля успеваемости студентов.</w:t>
      </w:r>
    </w:p>
    <w:p w14:paraId="4D8C1B75" w14:textId="77777777" w:rsidR="00036764" w:rsidRPr="00003F27" w:rsidRDefault="00036764" w:rsidP="00036764">
      <w:pPr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30645BA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72ADAB76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1.</w:t>
      </w:r>
      <w:r w:rsidRPr="00003F27">
        <w:rPr>
          <w:rFonts w:ascii="Times New Roman" w:hAnsi="Times New Roman"/>
          <w:sz w:val="28"/>
          <w:szCs w:val="28"/>
          <w:lang w:val="en-US"/>
        </w:rPr>
        <w:t>Windows</w:t>
      </w:r>
      <w:r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  <w:lang w:val="en-US"/>
        </w:rPr>
        <w:t>Microsoft</w:t>
      </w:r>
      <w:r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  <w:lang w:val="en-US"/>
        </w:rPr>
        <w:t>Office</w:t>
      </w:r>
    </w:p>
    <w:p w14:paraId="0B97C53B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2.Антивирус </w:t>
      </w:r>
      <w:r w:rsidRPr="00003F27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876298C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14:paraId="4824B3C7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4311C3EB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003F27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003F27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B95D40F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DF4F414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194478B0" w14:textId="77777777" w:rsidR="00036764" w:rsidRPr="00003F27" w:rsidRDefault="00036764" w:rsidP="00036764">
      <w:pPr>
        <w:rPr>
          <w:rFonts w:ascii="Times New Roman" w:hAnsi="Times New Roman"/>
          <w:b/>
          <w:sz w:val="28"/>
          <w:szCs w:val="28"/>
        </w:rPr>
      </w:pPr>
    </w:p>
    <w:p w14:paraId="72D6AE1C" w14:textId="77777777" w:rsidR="00036764" w:rsidRPr="00003F27" w:rsidRDefault="00036764" w:rsidP="0003676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30E24E86" w14:textId="77777777" w:rsidR="00036764" w:rsidRPr="00003F27" w:rsidRDefault="00036764" w:rsidP="00036764">
      <w:pPr>
        <w:spacing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74EB4950" w14:textId="77777777" w:rsidR="00036764" w:rsidRPr="00003F27" w:rsidRDefault="00036764" w:rsidP="00036764">
      <w:pPr>
        <w:spacing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01686BB7" w14:textId="77777777" w:rsidR="00036764" w:rsidRPr="00003F27" w:rsidRDefault="00036764" w:rsidP="00036764">
      <w:pPr>
        <w:spacing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1DF90374" w14:textId="77777777" w:rsidR="00B014F2" w:rsidRPr="00003F27" w:rsidRDefault="00B014F2" w:rsidP="00B014F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50646EA" w14:textId="77777777" w:rsidR="00A60789" w:rsidRPr="00003F27" w:rsidRDefault="00A60789" w:rsidP="00A60789"/>
    <w:sectPr w:rsidR="00A60789" w:rsidRPr="00003F27" w:rsidSect="001D5EA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A4B5C" w14:textId="77777777" w:rsidR="00FE343F" w:rsidRDefault="00FE343F" w:rsidP="001D5EA0">
      <w:pPr>
        <w:spacing w:after="0" w:line="240" w:lineRule="auto"/>
      </w:pPr>
      <w:r>
        <w:separator/>
      </w:r>
    </w:p>
  </w:endnote>
  <w:endnote w:type="continuationSeparator" w:id="0">
    <w:p w14:paraId="1F08DC26" w14:textId="77777777" w:rsidR="00FE343F" w:rsidRDefault="00FE343F" w:rsidP="001D5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1880993"/>
      <w:docPartObj>
        <w:docPartGallery w:val="Page Numbers (Bottom of Page)"/>
        <w:docPartUnique/>
      </w:docPartObj>
    </w:sdtPr>
    <w:sdtEndPr/>
    <w:sdtContent>
      <w:p w14:paraId="0292960C" w14:textId="703AC815" w:rsidR="00AE0A45" w:rsidRDefault="00AE0A4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FA9">
          <w:rPr>
            <w:noProof/>
          </w:rPr>
          <w:t>2</w:t>
        </w:r>
        <w:r>
          <w:fldChar w:fldCharType="end"/>
        </w:r>
      </w:p>
    </w:sdtContent>
  </w:sdt>
  <w:p w14:paraId="4C930E78" w14:textId="77777777" w:rsidR="00AE0A45" w:rsidRDefault="00AE0A4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4D3E7" w14:textId="77777777" w:rsidR="00FE343F" w:rsidRDefault="00FE343F" w:rsidP="001D5EA0">
      <w:pPr>
        <w:spacing w:after="0" w:line="240" w:lineRule="auto"/>
      </w:pPr>
      <w:r>
        <w:separator/>
      </w:r>
    </w:p>
  </w:footnote>
  <w:footnote w:type="continuationSeparator" w:id="0">
    <w:p w14:paraId="3E068392" w14:textId="77777777" w:rsidR="00FE343F" w:rsidRDefault="00FE343F" w:rsidP="001D5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43D"/>
    <w:multiLevelType w:val="multilevel"/>
    <w:tmpl w:val="2F1C9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38E4"/>
    <w:multiLevelType w:val="multilevel"/>
    <w:tmpl w:val="98DA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02B582A"/>
    <w:multiLevelType w:val="hybridMultilevel"/>
    <w:tmpl w:val="BE7AD7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3173C"/>
    <w:multiLevelType w:val="hybridMultilevel"/>
    <w:tmpl w:val="7B04D97A"/>
    <w:lvl w:ilvl="0" w:tplc="D80E29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64F32"/>
    <w:multiLevelType w:val="multilevel"/>
    <w:tmpl w:val="0A96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836CCC"/>
    <w:multiLevelType w:val="multilevel"/>
    <w:tmpl w:val="3820A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CF"/>
    <w:rsid w:val="00003F27"/>
    <w:rsid w:val="00014EFE"/>
    <w:rsid w:val="00036764"/>
    <w:rsid w:val="00056EB2"/>
    <w:rsid w:val="00066EB6"/>
    <w:rsid w:val="00081E77"/>
    <w:rsid w:val="000A1D66"/>
    <w:rsid w:val="000D38C0"/>
    <w:rsid w:val="000D425F"/>
    <w:rsid w:val="000E39A2"/>
    <w:rsid w:val="00112849"/>
    <w:rsid w:val="00116E82"/>
    <w:rsid w:val="00176B8E"/>
    <w:rsid w:val="001B4029"/>
    <w:rsid w:val="001C3743"/>
    <w:rsid w:val="001D5EA0"/>
    <w:rsid w:val="001E6344"/>
    <w:rsid w:val="001F2DA0"/>
    <w:rsid w:val="001F3AD6"/>
    <w:rsid w:val="00215D34"/>
    <w:rsid w:val="00221364"/>
    <w:rsid w:val="0024709D"/>
    <w:rsid w:val="00251627"/>
    <w:rsid w:val="00257BAF"/>
    <w:rsid w:val="00275C14"/>
    <w:rsid w:val="00275DE5"/>
    <w:rsid w:val="00290F08"/>
    <w:rsid w:val="002D0FA5"/>
    <w:rsid w:val="002D1823"/>
    <w:rsid w:val="00300053"/>
    <w:rsid w:val="0030609A"/>
    <w:rsid w:val="00320259"/>
    <w:rsid w:val="00397F4E"/>
    <w:rsid w:val="003B5D6C"/>
    <w:rsid w:val="003D57ED"/>
    <w:rsid w:val="003F1C51"/>
    <w:rsid w:val="003F5853"/>
    <w:rsid w:val="00411E62"/>
    <w:rsid w:val="004170C8"/>
    <w:rsid w:val="004A173A"/>
    <w:rsid w:val="004A19DB"/>
    <w:rsid w:val="004F1DCC"/>
    <w:rsid w:val="00520704"/>
    <w:rsid w:val="005339E7"/>
    <w:rsid w:val="00567719"/>
    <w:rsid w:val="00580A9F"/>
    <w:rsid w:val="00605523"/>
    <w:rsid w:val="006232FE"/>
    <w:rsid w:val="00631C4F"/>
    <w:rsid w:val="00634535"/>
    <w:rsid w:val="00643784"/>
    <w:rsid w:val="00696B8A"/>
    <w:rsid w:val="00717EEA"/>
    <w:rsid w:val="0072065A"/>
    <w:rsid w:val="007306BE"/>
    <w:rsid w:val="007736B0"/>
    <w:rsid w:val="0078479F"/>
    <w:rsid w:val="007B6110"/>
    <w:rsid w:val="007D0B22"/>
    <w:rsid w:val="007D3692"/>
    <w:rsid w:val="007E233C"/>
    <w:rsid w:val="00807285"/>
    <w:rsid w:val="00873FD3"/>
    <w:rsid w:val="00883C31"/>
    <w:rsid w:val="00893FA9"/>
    <w:rsid w:val="008972F4"/>
    <w:rsid w:val="008A0554"/>
    <w:rsid w:val="008C545E"/>
    <w:rsid w:val="008E6710"/>
    <w:rsid w:val="008F766C"/>
    <w:rsid w:val="00933F4B"/>
    <w:rsid w:val="00955013"/>
    <w:rsid w:val="00976ACF"/>
    <w:rsid w:val="009D1104"/>
    <w:rsid w:val="009D2A39"/>
    <w:rsid w:val="009D30D8"/>
    <w:rsid w:val="009E75DD"/>
    <w:rsid w:val="00A01351"/>
    <w:rsid w:val="00A01B0D"/>
    <w:rsid w:val="00A52C4B"/>
    <w:rsid w:val="00A60789"/>
    <w:rsid w:val="00A968B0"/>
    <w:rsid w:val="00AA77E0"/>
    <w:rsid w:val="00AC593E"/>
    <w:rsid w:val="00AC7943"/>
    <w:rsid w:val="00AE0A45"/>
    <w:rsid w:val="00AF78C4"/>
    <w:rsid w:val="00B014F2"/>
    <w:rsid w:val="00B26EC7"/>
    <w:rsid w:val="00B35EE2"/>
    <w:rsid w:val="00B47C0B"/>
    <w:rsid w:val="00B6327A"/>
    <w:rsid w:val="00B84248"/>
    <w:rsid w:val="00BA752A"/>
    <w:rsid w:val="00BB7DF6"/>
    <w:rsid w:val="00BD51A6"/>
    <w:rsid w:val="00BD6255"/>
    <w:rsid w:val="00C06AE7"/>
    <w:rsid w:val="00C1165D"/>
    <w:rsid w:val="00C40D8B"/>
    <w:rsid w:val="00C9502B"/>
    <w:rsid w:val="00CA33F0"/>
    <w:rsid w:val="00CA53B4"/>
    <w:rsid w:val="00CA58D6"/>
    <w:rsid w:val="00CC03EB"/>
    <w:rsid w:val="00D07606"/>
    <w:rsid w:val="00D15467"/>
    <w:rsid w:val="00D16CF3"/>
    <w:rsid w:val="00D7153D"/>
    <w:rsid w:val="00DD2690"/>
    <w:rsid w:val="00DF2A54"/>
    <w:rsid w:val="00E0332D"/>
    <w:rsid w:val="00E14E7E"/>
    <w:rsid w:val="00E21332"/>
    <w:rsid w:val="00E309BE"/>
    <w:rsid w:val="00E440ED"/>
    <w:rsid w:val="00E5094A"/>
    <w:rsid w:val="00E55391"/>
    <w:rsid w:val="00E55C81"/>
    <w:rsid w:val="00E85E56"/>
    <w:rsid w:val="00EA22D0"/>
    <w:rsid w:val="00EA7DB9"/>
    <w:rsid w:val="00EB264A"/>
    <w:rsid w:val="00EB457C"/>
    <w:rsid w:val="00EC0A2E"/>
    <w:rsid w:val="00EC17CD"/>
    <w:rsid w:val="00ED5344"/>
    <w:rsid w:val="00EE5C5A"/>
    <w:rsid w:val="00EF5638"/>
    <w:rsid w:val="00F01BA7"/>
    <w:rsid w:val="00F202BE"/>
    <w:rsid w:val="00F56173"/>
    <w:rsid w:val="00F63BAE"/>
    <w:rsid w:val="00FE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64C2"/>
  <w15:docId w15:val="{1FE01DDE-D075-46E0-A239-DFF0B77B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D15467"/>
    <w:pPr>
      <w:ind w:left="720"/>
      <w:contextualSpacing/>
    </w:p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rsid w:val="00D15467"/>
  </w:style>
  <w:style w:type="paragraph" w:styleId="a5">
    <w:name w:val="Normal (Web)"/>
    <w:aliases w:val="Обычный (Web)"/>
    <w:basedOn w:val="a"/>
    <w:uiPriority w:val="99"/>
    <w:qFormat/>
    <w:rsid w:val="0001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5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036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D5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EA0"/>
  </w:style>
  <w:style w:type="paragraph" w:styleId="a9">
    <w:name w:val="footer"/>
    <w:basedOn w:val="a"/>
    <w:link w:val="aa"/>
    <w:uiPriority w:val="99"/>
    <w:unhideWhenUsed/>
    <w:rsid w:val="001D5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EA0"/>
  </w:style>
  <w:style w:type="paragraph" w:customStyle="1" w:styleId="Iniiaiieoaenonionooiii3">
    <w:name w:val="Iniiaiie oaeno n ionooiii 3"/>
    <w:basedOn w:val="a"/>
    <w:next w:val="a"/>
    <w:rsid w:val="00580A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endnote text"/>
    <w:basedOn w:val="a"/>
    <w:link w:val="ac"/>
    <w:semiHidden/>
    <w:rsid w:val="00AE0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semiHidden/>
    <w:rsid w:val="00AE0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C0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0A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3E4B3-ACF0-4336-A63A-DBE9353B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5927</Words>
  <Characters>33785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Молчанова Алла Владиславовна</cp:lastModifiedBy>
  <cp:revision>6</cp:revision>
  <cp:lastPrinted>2023-06-22T12:42:00Z</cp:lastPrinted>
  <dcterms:created xsi:type="dcterms:W3CDTF">2023-06-22T08:35:00Z</dcterms:created>
  <dcterms:modified xsi:type="dcterms:W3CDTF">2024-07-10T06:32:00Z</dcterms:modified>
</cp:coreProperties>
</file>